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816482D" w14:textId="1EF94C7B" w:rsidR="002B351A" w:rsidRPr="002B351A" w:rsidRDefault="000A4EC3" w:rsidP="005876B3">
      <w:pPr>
        <w:widowControl w:val="0"/>
        <w:autoSpaceDE w:val="0"/>
        <w:autoSpaceDN w:val="0"/>
        <w:adjustRightInd w:val="0"/>
        <w:jc w:val="right"/>
        <w:rPr>
          <w:rFonts w:ascii="Optima" w:hAnsi="Optima" w:cs="Calibri"/>
          <w:color w:val="4A617A"/>
          <w:sz w:val="20"/>
          <w:szCs w:val="20"/>
        </w:rPr>
      </w:pPr>
      <w:r w:rsidRPr="002B351A">
        <w:rPr>
          <w:rFonts w:ascii="Optima" w:hAnsi="Optima" w:cs="Calibri"/>
          <w:color w:val="4A617A"/>
          <w:sz w:val="20"/>
          <w:szCs w:val="20"/>
        </w:rPr>
        <w:t xml:space="preserve">Paris, le </w:t>
      </w:r>
      <w:r w:rsidR="000E36BA">
        <w:rPr>
          <w:rFonts w:ascii="Optima" w:hAnsi="Optima" w:cs="Calibri"/>
          <w:color w:val="4A617A"/>
          <w:sz w:val="20"/>
          <w:szCs w:val="20"/>
        </w:rPr>
        <w:t>21 novembre</w:t>
      </w:r>
      <w:r w:rsidR="00883C9E">
        <w:rPr>
          <w:rFonts w:ascii="Optima" w:hAnsi="Optima" w:cs="Calibri"/>
          <w:color w:val="4A617A"/>
          <w:sz w:val="20"/>
          <w:szCs w:val="20"/>
        </w:rPr>
        <w:t xml:space="preserve"> 2017</w:t>
      </w:r>
      <w:r w:rsidR="009D19B6">
        <w:rPr>
          <w:rFonts w:ascii="Optima" w:hAnsi="Optima" w:cs="Calibri"/>
          <w:color w:val="4A617A"/>
          <w:sz w:val="20"/>
          <w:szCs w:val="20"/>
        </w:rPr>
        <w:t xml:space="preserve"> à 8h45</w:t>
      </w:r>
    </w:p>
    <w:p w14:paraId="7CE38969" w14:textId="2927B987" w:rsidR="00925063" w:rsidRDefault="00583D55" w:rsidP="0055466A">
      <w:pPr>
        <w:widowControl w:val="0"/>
        <w:autoSpaceDE w:val="0"/>
        <w:autoSpaceDN w:val="0"/>
        <w:adjustRightInd w:val="0"/>
        <w:jc w:val="center"/>
        <w:outlineLvl w:val="0"/>
        <w:rPr>
          <w:rFonts w:ascii="Optima" w:hAnsi="Optima" w:cs="Calibri"/>
          <w:b/>
          <w:color w:val="4A617A"/>
        </w:rPr>
      </w:pPr>
      <w:r>
        <w:rPr>
          <w:rFonts w:ascii="Optima" w:hAnsi="Optima" w:cs="Calibri"/>
          <w:b/>
          <w:color w:val="4A617A"/>
        </w:rPr>
        <w:t>COMMUNIQU</w:t>
      </w:r>
      <w:r w:rsidR="00ED0977">
        <w:rPr>
          <w:rFonts w:ascii="Optima" w:hAnsi="Optima" w:cs="Calibri"/>
          <w:b/>
          <w:color w:val="4A617A"/>
        </w:rPr>
        <w:t>É DE PRESSE</w:t>
      </w:r>
      <w:r>
        <w:rPr>
          <w:rFonts w:ascii="Optima" w:hAnsi="Optima" w:cs="Calibri"/>
          <w:b/>
          <w:color w:val="4A617A"/>
        </w:rPr>
        <w:t xml:space="preserve"> </w:t>
      </w:r>
    </w:p>
    <w:p w14:paraId="23EE3755" w14:textId="37D12726" w:rsidR="00A67F61" w:rsidRDefault="00A67F61" w:rsidP="0055466A">
      <w:pPr>
        <w:widowControl w:val="0"/>
        <w:autoSpaceDE w:val="0"/>
        <w:autoSpaceDN w:val="0"/>
        <w:adjustRightInd w:val="0"/>
        <w:jc w:val="center"/>
        <w:outlineLvl w:val="0"/>
        <w:rPr>
          <w:rFonts w:ascii="Optima" w:hAnsi="Optima" w:cs="Calibri"/>
          <w:b/>
          <w:color w:val="4A617A"/>
        </w:rPr>
      </w:pPr>
    </w:p>
    <w:p w14:paraId="7DE4F067" w14:textId="77777777" w:rsidR="00095530" w:rsidRDefault="00095530" w:rsidP="009D19B6">
      <w:pPr>
        <w:widowControl w:val="0"/>
        <w:autoSpaceDE w:val="0"/>
        <w:autoSpaceDN w:val="0"/>
        <w:adjustRightInd w:val="0"/>
        <w:jc w:val="center"/>
        <w:outlineLvl w:val="0"/>
        <w:rPr>
          <w:rFonts w:ascii="Optima" w:hAnsi="Optima" w:cs="Calibri"/>
          <w:b/>
          <w:color w:val="4A617A"/>
        </w:rPr>
      </w:pPr>
      <w:r>
        <w:rPr>
          <w:rFonts w:ascii="Optima" w:hAnsi="Optima" w:cs="Calibri"/>
          <w:b/>
          <w:color w:val="4A617A"/>
        </w:rPr>
        <w:t>FRANCOIS POUPÉ</w:t>
      </w:r>
      <w:r w:rsidR="00C66135" w:rsidRPr="009D19B6">
        <w:rPr>
          <w:rFonts w:ascii="Optima" w:hAnsi="Optima" w:cs="Calibri"/>
          <w:b/>
          <w:color w:val="4A617A"/>
        </w:rPr>
        <w:t xml:space="preserve">E EST NOMMÉ DIRECTEUR GÉNÉRAL </w:t>
      </w:r>
    </w:p>
    <w:p w14:paraId="1A4B0F71" w14:textId="77777777" w:rsidR="00095530" w:rsidRDefault="00C66135" w:rsidP="009D19B6">
      <w:pPr>
        <w:widowControl w:val="0"/>
        <w:autoSpaceDE w:val="0"/>
        <w:autoSpaceDN w:val="0"/>
        <w:adjustRightInd w:val="0"/>
        <w:jc w:val="center"/>
        <w:outlineLvl w:val="0"/>
        <w:rPr>
          <w:rFonts w:ascii="Optima" w:hAnsi="Optima" w:cs="Calibri"/>
          <w:b/>
          <w:color w:val="4A617A"/>
        </w:rPr>
      </w:pPr>
      <w:r w:rsidRPr="009D19B6">
        <w:rPr>
          <w:rFonts w:ascii="Optima" w:hAnsi="Optima" w:cs="Calibri"/>
          <w:b/>
          <w:color w:val="4A617A"/>
        </w:rPr>
        <w:t>DE PALUEL-MARMONT CAPITAL, </w:t>
      </w:r>
    </w:p>
    <w:p w14:paraId="30D3AC43" w14:textId="4C9C1740" w:rsidR="00C66135" w:rsidRPr="009D19B6" w:rsidRDefault="00C66135" w:rsidP="009D19B6">
      <w:pPr>
        <w:widowControl w:val="0"/>
        <w:autoSpaceDE w:val="0"/>
        <w:autoSpaceDN w:val="0"/>
        <w:adjustRightInd w:val="0"/>
        <w:jc w:val="center"/>
        <w:outlineLvl w:val="0"/>
        <w:rPr>
          <w:rFonts w:ascii="Optima" w:hAnsi="Optima" w:cs="Calibri"/>
          <w:b/>
          <w:color w:val="4A617A"/>
        </w:rPr>
      </w:pPr>
      <w:r w:rsidRPr="009D19B6">
        <w:rPr>
          <w:rFonts w:ascii="Optima" w:hAnsi="Optima" w:cs="Calibri"/>
          <w:b/>
          <w:color w:val="4A617A"/>
        </w:rPr>
        <w:t>FILIALE DE CAPITAL-INVESTISSEMENT DE LA COMPAGNIE LEBON</w:t>
      </w:r>
    </w:p>
    <w:p w14:paraId="1E418258" w14:textId="77777777" w:rsidR="00C66135" w:rsidRDefault="00C66135" w:rsidP="009D19B6">
      <w:pPr>
        <w:widowControl w:val="0"/>
        <w:autoSpaceDE w:val="0"/>
        <w:autoSpaceDN w:val="0"/>
        <w:adjustRightInd w:val="0"/>
        <w:jc w:val="center"/>
        <w:outlineLvl w:val="0"/>
        <w:rPr>
          <w:rFonts w:ascii="Century Gothic" w:hAnsi="Century Gothic" w:cs="Century Gothic"/>
          <w:sz w:val="26"/>
          <w:szCs w:val="26"/>
          <w:lang w:eastAsia="ja-JP"/>
        </w:rPr>
      </w:pPr>
    </w:p>
    <w:p w14:paraId="24FA5606" w14:textId="77777777" w:rsidR="00C66135" w:rsidRPr="00C66135" w:rsidRDefault="00C66135" w:rsidP="00C66135">
      <w:pPr>
        <w:widowControl w:val="0"/>
        <w:autoSpaceDE w:val="0"/>
        <w:autoSpaceDN w:val="0"/>
        <w:adjustRightInd w:val="0"/>
        <w:jc w:val="both"/>
        <w:rPr>
          <w:rFonts w:ascii="Century Gothic" w:hAnsi="Century Gothic" w:cs="Century Gothic"/>
          <w:sz w:val="20"/>
          <w:szCs w:val="20"/>
          <w:lang w:eastAsia="ja-JP"/>
        </w:rPr>
      </w:pPr>
      <w:r w:rsidRPr="00C66135">
        <w:rPr>
          <w:rFonts w:ascii="Optima" w:hAnsi="Optima" w:cs="Optima"/>
          <w:color w:val="3A4E67"/>
          <w:sz w:val="20"/>
          <w:szCs w:val="20"/>
          <w:lang w:eastAsia="ja-JP"/>
        </w:rPr>
        <w:t>La Compagnie Lebon a nommé le 21 Novembre 2017 le nouveau dirigeant de son activité de capital-investissement. François Poupée, Directeur Général de Paluel-Marmont Capital à compter de ce jour, aura pour mission de poursuivre et développer la stratégie de la Compagnie Lebon pour le capital-investissement, autour des valeurs fortes qui font sa spécificité : culture familiale et entrepreneuriale, approche long terme, flexibilité et spécialisation sur les small-mid caps pour des investissements de 5M€ à 15M€ seul et en club deal. Le recrutement de son équipe est en cours, avec l'arrivée dans les prochaines semaines de Thomas Geneton.</w:t>
      </w:r>
    </w:p>
    <w:p w14:paraId="32C2E837" w14:textId="1766823F" w:rsidR="00C66135" w:rsidRPr="00C66135" w:rsidRDefault="00C66135" w:rsidP="00C66135">
      <w:pPr>
        <w:widowControl w:val="0"/>
        <w:autoSpaceDE w:val="0"/>
        <w:autoSpaceDN w:val="0"/>
        <w:adjustRightInd w:val="0"/>
        <w:jc w:val="both"/>
        <w:rPr>
          <w:rFonts w:ascii="Century Gothic" w:hAnsi="Century Gothic" w:cs="Century Gothic"/>
          <w:sz w:val="20"/>
          <w:szCs w:val="20"/>
          <w:lang w:eastAsia="ja-JP"/>
        </w:rPr>
      </w:pPr>
      <w:r w:rsidRPr="009D19B6">
        <w:rPr>
          <w:rFonts w:ascii="Optima" w:hAnsi="Optima" w:cs="Optima"/>
          <w:noProof/>
          <w:color w:val="3A4E67"/>
          <w:sz w:val="20"/>
          <w:szCs w:val="20"/>
        </w:rPr>
        <w:drawing>
          <wp:anchor distT="0" distB="0" distL="114300" distR="114300" simplePos="0" relativeHeight="251666432" behindDoc="0" locked="0" layoutInCell="1" allowOverlap="1" wp14:anchorId="06ECF555" wp14:editId="45055FEA">
            <wp:simplePos x="0" y="0"/>
            <wp:positionH relativeFrom="column">
              <wp:posOffset>-10795</wp:posOffset>
            </wp:positionH>
            <wp:positionV relativeFrom="paragraph">
              <wp:posOffset>166370</wp:posOffset>
            </wp:positionV>
            <wp:extent cx="1148080" cy="1523365"/>
            <wp:effectExtent l="0" t="0" r="0" b="635"/>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8080" cy="1523365"/>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7A535D1E" w14:textId="1609F772" w:rsidR="00C66135" w:rsidRPr="00C66135" w:rsidRDefault="00C66135" w:rsidP="00C66135">
      <w:pPr>
        <w:widowControl w:val="0"/>
        <w:autoSpaceDE w:val="0"/>
        <w:autoSpaceDN w:val="0"/>
        <w:adjustRightInd w:val="0"/>
        <w:jc w:val="both"/>
        <w:rPr>
          <w:rFonts w:ascii="Century Gothic" w:hAnsi="Century Gothic" w:cs="Century Gothic"/>
          <w:sz w:val="20"/>
          <w:szCs w:val="20"/>
          <w:lang w:eastAsia="ja-JP"/>
        </w:rPr>
      </w:pPr>
      <w:r w:rsidRPr="00C66135">
        <w:rPr>
          <w:rFonts w:ascii="Optima" w:hAnsi="Optima" w:cs="Optima"/>
          <w:color w:val="3A4E67"/>
          <w:sz w:val="20"/>
          <w:szCs w:val="20"/>
          <w:lang w:eastAsia="ja-JP"/>
        </w:rPr>
        <w:t>François Poupée, 53 ans, apporte à la Compagnie Lebon 21 ans d’expertise du métier de private equity et des small caps. Diplômé d’HEC en 1988, il a commencé sa carrière chez Bossard Consultants, de 1988 à 1993, puis chez Dexia en charge des partenariats et investissements en Europe de l’Est ; en 1995, il se spécialise dans le private equity small caps comme directeur au sein du family-office Quilvest, puis en 2000 comme l’un des principaux associés du fonds d’investissement AtriA, où il forme pendant 6 ans un duo avec Thomas Geneton. En 2011, il crée Consilium &amp; Associés, cabinet de conseil en fusions/acquisitions small caps, tout en reprenant, de 2012 à 2015, la direction d’une PME rachetée en MBI.</w:t>
      </w:r>
    </w:p>
    <w:p w14:paraId="6B28519D" w14:textId="77777777" w:rsidR="00C66135" w:rsidRPr="00C66135" w:rsidRDefault="00C66135" w:rsidP="00C66135">
      <w:pPr>
        <w:widowControl w:val="0"/>
        <w:autoSpaceDE w:val="0"/>
        <w:autoSpaceDN w:val="0"/>
        <w:adjustRightInd w:val="0"/>
        <w:jc w:val="both"/>
        <w:rPr>
          <w:rFonts w:ascii="Century Gothic" w:hAnsi="Century Gothic" w:cs="Century Gothic"/>
          <w:sz w:val="20"/>
          <w:szCs w:val="20"/>
          <w:lang w:eastAsia="ja-JP"/>
        </w:rPr>
      </w:pPr>
    </w:p>
    <w:p w14:paraId="39122638" w14:textId="43126330" w:rsidR="00C66135" w:rsidRDefault="00C66135" w:rsidP="00C66135">
      <w:pPr>
        <w:widowControl w:val="0"/>
        <w:autoSpaceDE w:val="0"/>
        <w:autoSpaceDN w:val="0"/>
        <w:adjustRightInd w:val="0"/>
        <w:rPr>
          <w:rFonts w:ascii="Optima" w:hAnsi="Optima" w:cs="Optima"/>
          <w:color w:val="3A4E67"/>
          <w:sz w:val="20"/>
          <w:szCs w:val="20"/>
          <w:lang w:eastAsia="ja-JP"/>
        </w:rPr>
      </w:pPr>
      <w:r w:rsidRPr="00C66135">
        <w:rPr>
          <w:noProof/>
        </w:rPr>
        <w:drawing>
          <wp:anchor distT="0" distB="0" distL="114300" distR="114300" simplePos="0" relativeHeight="251668480" behindDoc="0" locked="0" layoutInCell="1" allowOverlap="1" wp14:anchorId="6D1E43D6" wp14:editId="6222ECF2">
            <wp:simplePos x="0" y="0"/>
            <wp:positionH relativeFrom="column">
              <wp:posOffset>-26035</wp:posOffset>
            </wp:positionH>
            <wp:positionV relativeFrom="paragraph">
              <wp:posOffset>28575</wp:posOffset>
            </wp:positionV>
            <wp:extent cx="1157605" cy="1157605"/>
            <wp:effectExtent l="0" t="0" r="10795" b="10795"/>
            <wp:wrapThrough wrapText="bothSides">
              <wp:wrapPolygon edited="0">
                <wp:start x="0" y="0"/>
                <wp:lineTo x="0" y="21327"/>
                <wp:lineTo x="21327" y="21327"/>
                <wp:lineTo x="21327" y="0"/>
                <wp:lineTo x="0" y="0"/>
              </wp:wrapPolygon>
            </wp:wrapThrough>
            <wp:docPr id="8"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57605" cy="1157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4CFEED9" w14:textId="599EFB0F" w:rsidR="00C66135" w:rsidRPr="00C66135" w:rsidRDefault="00C66135">
      <w:pPr>
        <w:widowControl w:val="0"/>
        <w:autoSpaceDE w:val="0"/>
        <w:autoSpaceDN w:val="0"/>
        <w:adjustRightInd w:val="0"/>
        <w:jc w:val="both"/>
        <w:rPr>
          <w:rFonts w:ascii="Century Gothic" w:hAnsi="Century Gothic" w:cs="Century Gothic"/>
          <w:sz w:val="20"/>
          <w:szCs w:val="20"/>
          <w:lang w:eastAsia="ja-JP"/>
        </w:rPr>
        <w:pPrChange w:id="0" w:author="Axelle Nigg" w:date="2017-11-20T20:29:00Z">
          <w:pPr>
            <w:widowControl w:val="0"/>
            <w:autoSpaceDE w:val="0"/>
            <w:autoSpaceDN w:val="0"/>
            <w:adjustRightInd w:val="0"/>
          </w:pPr>
        </w:pPrChange>
      </w:pPr>
      <w:r w:rsidRPr="00C66135">
        <w:rPr>
          <w:rFonts w:ascii="Optima" w:hAnsi="Optima" w:cs="Optima"/>
          <w:color w:val="3A4E67"/>
          <w:sz w:val="20"/>
          <w:szCs w:val="20"/>
          <w:lang w:eastAsia="ja-JP"/>
        </w:rPr>
        <w:t>Thomas Geneton, 42 ans, est diplômé de l’EDHEC en 1998 et de London Business School en 2000. Il a commencé sa carrière chez Crédit Suisse First Boston comme analyste fusions/acquisitions, à Londres, avant de rejoindre AtriA en 2004, puis en 2013, SG Capital Partenaires, activité de capital-investissement de la Société Générale en tant que directeur</w:t>
      </w:r>
      <w:r w:rsidRPr="00C66135">
        <w:rPr>
          <w:rFonts w:ascii="Century Gothic" w:hAnsi="Century Gothic" w:cs="Century Gothic"/>
          <w:sz w:val="20"/>
          <w:szCs w:val="20"/>
          <w:lang w:eastAsia="ja-JP"/>
        </w:rPr>
        <w:t>    </w:t>
      </w:r>
    </w:p>
    <w:p w14:paraId="380AA338" w14:textId="77777777" w:rsidR="00C66135" w:rsidRDefault="00C66135" w:rsidP="00C66135">
      <w:pPr>
        <w:widowControl w:val="0"/>
        <w:autoSpaceDE w:val="0"/>
        <w:autoSpaceDN w:val="0"/>
        <w:adjustRightInd w:val="0"/>
        <w:rPr>
          <w:rFonts w:ascii="Century Gothic" w:hAnsi="Century Gothic" w:cs="Century Gothic"/>
          <w:sz w:val="20"/>
          <w:szCs w:val="20"/>
          <w:lang w:eastAsia="ja-JP"/>
        </w:rPr>
      </w:pPr>
    </w:p>
    <w:p w14:paraId="70E8D9FA" w14:textId="77777777" w:rsidR="00C66135" w:rsidRPr="00C66135" w:rsidRDefault="00C66135" w:rsidP="00C66135">
      <w:pPr>
        <w:widowControl w:val="0"/>
        <w:autoSpaceDE w:val="0"/>
        <w:autoSpaceDN w:val="0"/>
        <w:adjustRightInd w:val="0"/>
        <w:rPr>
          <w:rFonts w:ascii="Century Gothic" w:hAnsi="Century Gothic" w:cs="Century Gothic"/>
          <w:sz w:val="20"/>
          <w:szCs w:val="20"/>
          <w:lang w:eastAsia="ja-JP"/>
        </w:rPr>
      </w:pPr>
    </w:p>
    <w:p w14:paraId="0B247184" w14:textId="77777777" w:rsidR="00C66135" w:rsidRPr="00C66135" w:rsidRDefault="00C66135" w:rsidP="00C66135">
      <w:pPr>
        <w:widowControl w:val="0"/>
        <w:autoSpaceDE w:val="0"/>
        <w:autoSpaceDN w:val="0"/>
        <w:adjustRightInd w:val="0"/>
        <w:rPr>
          <w:rFonts w:ascii="Century Gothic" w:hAnsi="Century Gothic" w:cs="Century Gothic"/>
          <w:sz w:val="20"/>
          <w:szCs w:val="20"/>
          <w:lang w:eastAsia="ja-JP"/>
        </w:rPr>
      </w:pPr>
    </w:p>
    <w:p w14:paraId="10238416" w14:textId="3DD35AD9" w:rsidR="00C66135" w:rsidRPr="00C66135" w:rsidRDefault="00C66135" w:rsidP="00C66135">
      <w:pPr>
        <w:widowControl w:val="0"/>
        <w:autoSpaceDE w:val="0"/>
        <w:autoSpaceDN w:val="0"/>
        <w:adjustRightInd w:val="0"/>
        <w:jc w:val="both"/>
        <w:rPr>
          <w:rFonts w:ascii="Century Gothic" w:hAnsi="Century Gothic" w:cs="Century Gothic"/>
          <w:sz w:val="20"/>
          <w:szCs w:val="20"/>
          <w:lang w:eastAsia="ja-JP"/>
        </w:rPr>
      </w:pPr>
      <w:r w:rsidRPr="00C66135">
        <w:rPr>
          <w:rFonts w:ascii="Optima" w:hAnsi="Optima" w:cs="Optima"/>
          <w:i/>
          <w:iCs/>
          <w:color w:val="3A4E67"/>
          <w:sz w:val="20"/>
          <w:szCs w:val="20"/>
          <w:lang w:eastAsia="ja-JP"/>
        </w:rPr>
        <w:t>«Je me réjouis d’accueillir François Poupée pour piloter notre activité de capital-investissement. Il apporte à la fois son expertise du métier et son expérience de M&amp;A qui sera un atout pou</w:t>
      </w:r>
      <w:r w:rsidR="0021268B">
        <w:rPr>
          <w:rFonts w:ascii="Optima" w:hAnsi="Optima" w:cs="Optima"/>
          <w:i/>
          <w:iCs/>
          <w:color w:val="3A4E67"/>
          <w:sz w:val="20"/>
          <w:szCs w:val="20"/>
          <w:lang w:eastAsia="ja-JP"/>
        </w:rPr>
        <w:t>r notre stratégie de club-deals</w:t>
      </w:r>
      <w:bookmarkStart w:id="1" w:name="_GoBack"/>
      <w:bookmarkEnd w:id="1"/>
      <w:r w:rsidRPr="00C66135">
        <w:rPr>
          <w:rFonts w:ascii="Optima" w:hAnsi="Optima" w:cs="Optima"/>
          <w:i/>
          <w:iCs/>
          <w:color w:val="3A4E67"/>
          <w:sz w:val="20"/>
          <w:szCs w:val="20"/>
          <w:lang w:eastAsia="ja-JP"/>
        </w:rPr>
        <w:t>»</w:t>
      </w:r>
      <w:r w:rsidRPr="00C66135">
        <w:rPr>
          <w:rFonts w:ascii="Optima" w:hAnsi="Optima" w:cs="Optima"/>
          <w:color w:val="3A4E67"/>
          <w:sz w:val="20"/>
          <w:szCs w:val="20"/>
          <w:lang w:eastAsia="ja-JP"/>
        </w:rPr>
        <w:t> déclare Philippe Depoux, Directeur Général de la Compagnie Lebon. </w:t>
      </w:r>
    </w:p>
    <w:p w14:paraId="7AF75C9A" w14:textId="77777777" w:rsidR="00C66135" w:rsidRPr="00C66135" w:rsidRDefault="00C66135" w:rsidP="00C66135">
      <w:pPr>
        <w:widowControl w:val="0"/>
        <w:autoSpaceDE w:val="0"/>
        <w:autoSpaceDN w:val="0"/>
        <w:adjustRightInd w:val="0"/>
        <w:ind w:right="-142"/>
        <w:jc w:val="both"/>
        <w:rPr>
          <w:rFonts w:ascii="Optima" w:hAnsi="Optima" w:cs="Optima"/>
          <w:i/>
          <w:iCs/>
          <w:color w:val="3A4E67"/>
          <w:sz w:val="20"/>
          <w:szCs w:val="20"/>
          <w:lang w:eastAsia="ja-JP"/>
        </w:rPr>
      </w:pPr>
    </w:p>
    <w:p w14:paraId="29AE90A0" w14:textId="77777777" w:rsidR="00C66135" w:rsidRDefault="00C66135" w:rsidP="00E53858">
      <w:pPr>
        <w:widowControl w:val="0"/>
        <w:autoSpaceDE w:val="0"/>
        <w:autoSpaceDN w:val="0"/>
        <w:adjustRightInd w:val="0"/>
        <w:ind w:right="-22"/>
        <w:jc w:val="both"/>
        <w:rPr>
          <w:rFonts w:ascii="Optima" w:hAnsi="Optima" w:cs="Optima"/>
          <w:i/>
          <w:iCs/>
          <w:color w:val="3A4E67"/>
          <w:sz w:val="20"/>
          <w:szCs w:val="20"/>
          <w:lang w:eastAsia="ja-JP"/>
        </w:rPr>
      </w:pPr>
      <w:r w:rsidRPr="00C66135">
        <w:rPr>
          <w:rFonts w:ascii="Optima" w:hAnsi="Optima" w:cs="Optima"/>
          <w:i/>
          <w:iCs/>
          <w:color w:val="3A4E67"/>
          <w:sz w:val="20"/>
          <w:szCs w:val="20"/>
          <w:lang w:eastAsia="ja-JP"/>
        </w:rPr>
        <w:t>« Je me suis tout de suite senti très en phase avec la culture entrepreneuriale de la Compagnie Lebon, qui est un très fort atout dans le marché actuel où la clé est de savoir comprendre les entrepreneurs  et les convaincre de faire appel à nous pour financer leur croissance», </w:t>
      </w:r>
      <w:r w:rsidRPr="00C66135">
        <w:rPr>
          <w:rFonts w:ascii="Optima" w:hAnsi="Optima" w:cs="Optima"/>
          <w:color w:val="3A4E67"/>
          <w:sz w:val="20"/>
          <w:szCs w:val="20"/>
          <w:lang w:eastAsia="ja-JP"/>
        </w:rPr>
        <w:t>poursuit François Poupée. </w:t>
      </w:r>
      <w:r w:rsidRPr="00C66135">
        <w:rPr>
          <w:rFonts w:ascii="Optima" w:hAnsi="Optima" w:cs="Optima"/>
          <w:i/>
          <w:iCs/>
          <w:color w:val="3A4E67"/>
          <w:sz w:val="20"/>
          <w:szCs w:val="20"/>
          <w:lang w:eastAsia="ja-JP"/>
        </w:rPr>
        <w:t>La Compagnie Lebon, family-office coté et diversifié, où notre équipe de capital-investissement inscrira son action dans le long terme aux côtés d’autres métiers différents mais synergiques comme l’hôtellerie ou l’immobilier, a une très belle carte à jouer.</w:t>
      </w:r>
      <w:r>
        <w:rPr>
          <w:rFonts w:ascii="Optima" w:hAnsi="Optima" w:cs="Optima"/>
          <w:i/>
          <w:iCs/>
          <w:color w:val="3A4E67"/>
          <w:sz w:val="20"/>
          <w:szCs w:val="20"/>
          <w:lang w:eastAsia="ja-JP"/>
        </w:rPr>
        <w:t> »</w:t>
      </w:r>
    </w:p>
    <w:p w14:paraId="7E7A7A3C" w14:textId="77777777" w:rsidR="00EC4467" w:rsidRDefault="00EC4467" w:rsidP="00E53858">
      <w:pPr>
        <w:widowControl w:val="0"/>
        <w:autoSpaceDE w:val="0"/>
        <w:autoSpaceDN w:val="0"/>
        <w:adjustRightInd w:val="0"/>
        <w:ind w:right="-22"/>
        <w:jc w:val="both"/>
        <w:rPr>
          <w:rFonts w:ascii="Optima" w:hAnsi="Optima" w:cs="Optima"/>
          <w:i/>
          <w:iCs/>
          <w:color w:val="3A4E67"/>
          <w:sz w:val="20"/>
          <w:szCs w:val="20"/>
          <w:lang w:eastAsia="ja-JP"/>
        </w:rPr>
      </w:pPr>
    </w:p>
    <w:p w14:paraId="7BF6424A" w14:textId="77777777" w:rsidR="00510383" w:rsidRDefault="00E147DD" w:rsidP="00F37B26">
      <w:pPr>
        <w:widowControl w:val="0"/>
        <w:tabs>
          <w:tab w:val="left" w:pos="142"/>
        </w:tabs>
        <w:autoSpaceDE w:val="0"/>
        <w:autoSpaceDN w:val="0"/>
        <w:adjustRightInd w:val="0"/>
        <w:jc w:val="both"/>
        <w:outlineLvl w:val="0"/>
        <w:rPr>
          <w:rFonts w:ascii="Optima" w:hAnsi="Optima" w:cs="Calibri"/>
          <w:color w:val="4A617A"/>
          <w:sz w:val="20"/>
          <w:szCs w:val="20"/>
        </w:rPr>
      </w:pPr>
      <w:r w:rsidRPr="00B058C1">
        <w:rPr>
          <w:rFonts w:ascii="Optima" w:hAnsi="Optima" w:cs="Calibri"/>
          <w:b/>
          <w:bCs/>
          <w:color w:val="4A617A"/>
          <w:sz w:val="22"/>
          <w:szCs w:val="22"/>
        </w:rPr>
        <w:t xml:space="preserve">Contact </w:t>
      </w:r>
      <w:r w:rsidR="000638D3" w:rsidRPr="00B058C1">
        <w:rPr>
          <w:rFonts w:ascii="Optima" w:hAnsi="Optima" w:cs="Calibri"/>
          <w:b/>
          <w:bCs/>
          <w:color w:val="4A617A"/>
          <w:sz w:val="22"/>
          <w:szCs w:val="22"/>
        </w:rPr>
        <w:t>Relations Investisseurs et Analystes</w:t>
      </w:r>
      <w:r w:rsidR="00F37B26" w:rsidRPr="00B058C1">
        <w:rPr>
          <w:rFonts w:ascii="Optima" w:hAnsi="Optima" w:cs="Calibri"/>
          <w:b/>
          <w:bCs/>
          <w:color w:val="4A617A"/>
          <w:sz w:val="22"/>
          <w:szCs w:val="22"/>
        </w:rPr>
        <w:t> :</w:t>
      </w:r>
      <w:r w:rsidR="00F37B26">
        <w:rPr>
          <w:rFonts w:ascii="Optima" w:hAnsi="Optima" w:cs="Calibri"/>
          <w:b/>
          <w:bCs/>
          <w:color w:val="4A617A"/>
        </w:rPr>
        <w:t xml:space="preserve"> </w:t>
      </w:r>
      <w:r w:rsidR="000638D3" w:rsidRPr="000638D3">
        <w:rPr>
          <w:rFonts w:ascii="Optima" w:hAnsi="Optima" w:cs="Calibri"/>
          <w:color w:val="4A617A"/>
          <w:sz w:val="20"/>
          <w:szCs w:val="20"/>
        </w:rPr>
        <w:t xml:space="preserve">Frédérique Dumousset – Compagnie Lebon – </w:t>
      </w:r>
    </w:p>
    <w:p w14:paraId="3BB04523" w14:textId="383A1A31" w:rsidR="00EC4467" w:rsidRPr="00F37B26" w:rsidRDefault="000638D3" w:rsidP="00F37B26">
      <w:pPr>
        <w:widowControl w:val="0"/>
        <w:tabs>
          <w:tab w:val="left" w:pos="142"/>
        </w:tabs>
        <w:autoSpaceDE w:val="0"/>
        <w:autoSpaceDN w:val="0"/>
        <w:adjustRightInd w:val="0"/>
        <w:jc w:val="both"/>
        <w:outlineLvl w:val="0"/>
        <w:rPr>
          <w:rFonts w:ascii="Optima" w:hAnsi="Optima" w:cs="Calibri"/>
          <w:b/>
          <w:bCs/>
          <w:color w:val="4A617A"/>
        </w:rPr>
      </w:pPr>
      <w:r w:rsidRPr="000638D3">
        <w:rPr>
          <w:rFonts w:ascii="Optima" w:hAnsi="Optima" w:cs="Calibri"/>
          <w:color w:val="4A617A"/>
          <w:sz w:val="20"/>
          <w:szCs w:val="20"/>
        </w:rPr>
        <w:t xml:space="preserve">Tél : 01 44 29 98 05 – </w:t>
      </w:r>
      <w:r w:rsidR="00EC4467" w:rsidRPr="00DC0A65">
        <w:rPr>
          <w:rFonts w:ascii="Optima" w:hAnsi="Optima" w:cs="Calibri"/>
          <w:sz w:val="20"/>
          <w:szCs w:val="20"/>
        </w:rPr>
        <w:t>f</w:t>
      </w:r>
      <w:r w:rsidR="00EC4467" w:rsidRPr="00DC0A65">
        <w:rPr>
          <w:rFonts w:ascii="Optima" w:hAnsi="Optima" w:cs="Calibri"/>
          <w:color w:val="4A617A"/>
          <w:sz w:val="20"/>
          <w:szCs w:val="20"/>
        </w:rPr>
        <w:t>.dumousset@compagnielebon.fr</w:t>
      </w:r>
    </w:p>
    <w:p w14:paraId="71DE939D" w14:textId="1A3F538C" w:rsidR="00DC0A65" w:rsidRPr="00DC0A65" w:rsidRDefault="000638D3" w:rsidP="009D19B6">
      <w:pPr>
        <w:widowControl w:val="0"/>
        <w:tabs>
          <w:tab w:val="left" w:pos="142"/>
        </w:tabs>
        <w:autoSpaceDE w:val="0"/>
        <w:autoSpaceDN w:val="0"/>
        <w:adjustRightInd w:val="0"/>
        <w:ind w:right="-164"/>
        <w:outlineLvl w:val="0"/>
        <w:rPr>
          <w:rFonts w:ascii="Optima" w:hAnsi="Optima" w:cs="Calibri"/>
          <w:color w:val="4A617A"/>
          <w:sz w:val="20"/>
          <w:szCs w:val="20"/>
        </w:rPr>
      </w:pPr>
      <w:r w:rsidRPr="00B058C1">
        <w:rPr>
          <w:rFonts w:ascii="Optima" w:hAnsi="Optima" w:cs="Calibri"/>
          <w:b/>
          <w:bCs/>
          <w:color w:val="4A617A"/>
          <w:sz w:val="22"/>
          <w:szCs w:val="22"/>
        </w:rPr>
        <w:t>Contact P</w:t>
      </w:r>
      <w:r w:rsidR="00E147DD" w:rsidRPr="00B058C1">
        <w:rPr>
          <w:rFonts w:ascii="Optima" w:hAnsi="Optima" w:cs="Calibri"/>
          <w:b/>
          <w:bCs/>
          <w:color w:val="4A617A"/>
          <w:sz w:val="22"/>
          <w:szCs w:val="22"/>
        </w:rPr>
        <w:t>resse</w:t>
      </w:r>
      <w:r w:rsidR="00F37B26" w:rsidRPr="00B058C1">
        <w:rPr>
          <w:rFonts w:ascii="Optima" w:hAnsi="Optima" w:cs="Calibri"/>
          <w:b/>
          <w:bCs/>
          <w:color w:val="4A617A"/>
          <w:sz w:val="22"/>
          <w:szCs w:val="22"/>
        </w:rPr>
        <w:t> :</w:t>
      </w:r>
      <w:r w:rsidR="00F37B26">
        <w:rPr>
          <w:rFonts w:ascii="Optima" w:hAnsi="Optima" w:cs="Calibri"/>
          <w:b/>
          <w:bCs/>
          <w:color w:val="4A617A"/>
        </w:rPr>
        <w:t xml:space="preserve"> </w:t>
      </w:r>
      <w:r w:rsidR="004D2EEB" w:rsidRPr="005876B3">
        <w:rPr>
          <w:rFonts w:ascii="Optima" w:hAnsi="Optima" w:cs="Calibri"/>
          <w:color w:val="4A617A"/>
          <w:sz w:val="20"/>
          <w:szCs w:val="20"/>
        </w:rPr>
        <w:t xml:space="preserve">Bénédicte Hautefort – equityStories </w:t>
      </w:r>
      <w:r w:rsidR="00DC0A65">
        <w:rPr>
          <w:rFonts w:ascii="Optima" w:hAnsi="Optima" w:cs="Calibri"/>
          <w:color w:val="4A617A"/>
          <w:sz w:val="20"/>
          <w:szCs w:val="20"/>
        </w:rPr>
        <w:t>– Tél</w:t>
      </w:r>
      <w:r w:rsidR="00740C70" w:rsidRPr="005876B3">
        <w:rPr>
          <w:rFonts w:ascii="Optima" w:hAnsi="Optima" w:cs="Calibri"/>
          <w:color w:val="4A617A"/>
          <w:sz w:val="20"/>
          <w:szCs w:val="20"/>
        </w:rPr>
        <w:t> : 01 84 16 19 96</w:t>
      </w:r>
      <w:r w:rsidR="00EC4467">
        <w:rPr>
          <w:rFonts w:ascii="Optima" w:hAnsi="Optima" w:cs="Calibri"/>
          <w:color w:val="4A617A"/>
          <w:sz w:val="20"/>
          <w:szCs w:val="20"/>
        </w:rPr>
        <w:t xml:space="preserve"> -</w:t>
      </w:r>
      <w:r w:rsidR="00740C70" w:rsidRPr="00DC0A65">
        <w:rPr>
          <w:rFonts w:ascii="Optima" w:hAnsi="Optima" w:cs="Calibri"/>
          <w:color w:val="4A617A"/>
          <w:sz w:val="20"/>
          <w:szCs w:val="20"/>
        </w:rPr>
        <w:t>benedicte.hautefort@equitystories.f</w:t>
      </w:r>
      <w:r w:rsidR="00DC0A65" w:rsidRPr="00DC0A65">
        <w:rPr>
          <w:rFonts w:ascii="Optima" w:hAnsi="Optima" w:cs="Calibri"/>
          <w:color w:val="4A617A"/>
          <w:sz w:val="20"/>
          <w:szCs w:val="20"/>
        </w:rPr>
        <w:t>r</w:t>
      </w:r>
    </w:p>
    <w:p w14:paraId="02D1DFDB" w14:textId="77777777" w:rsidR="00DC0A65" w:rsidRPr="002B351A" w:rsidRDefault="00DC0A65" w:rsidP="009D19B6">
      <w:pPr>
        <w:widowControl w:val="0"/>
        <w:tabs>
          <w:tab w:val="left" w:pos="142"/>
        </w:tabs>
        <w:autoSpaceDE w:val="0"/>
        <w:autoSpaceDN w:val="0"/>
        <w:adjustRightInd w:val="0"/>
        <w:ind w:right="-164"/>
        <w:outlineLvl w:val="0"/>
        <w:rPr>
          <w:rFonts w:ascii="Optima" w:hAnsi="Optima" w:cs="Calibri"/>
          <w:b/>
          <w:color w:val="4A617A"/>
        </w:rPr>
      </w:pPr>
    </w:p>
    <w:tbl>
      <w:tblPr>
        <w:tblStyle w:val="Grilledutableau"/>
        <w:tblW w:w="0" w:type="auto"/>
        <w:tblInd w:w="108" w:type="dxa"/>
        <w:tblLook w:val="04A0" w:firstRow="1" w:lastRow="0" w:firstColumn="1" w:lastColumn="0" w:noHBand="0" w:noVBand="1"/>
      </w:tblPr>
      <w:tblGrid>
        <w:gridCol w:w="9667"/>
      </w:tblGrid>
      <w:tr w:rsidR="005B268C" w:rsidRPr="002B351A" w14:paraId="164B1E29" w14:textId="77777777" w:rsidTr="00DC0A65">
        <w:trPr>
          <w:trHeight w:val="1681"/>
        </w:trPr>
        <w:tc>
          <w:tcPr>
            <w:tcW w:w="9667" w:type="dxa"/>
          </w:tcPr>
          <w:p w14:paraId="6C9A7747" w14:textId="77777777" w:rsidR="00095530" w:rsidRDefault="005B268C" w:rsidP="009D19B6">
            <w:pPr>
              <w:widowControl w:val="0"/>
              <w:tabs>
                <w:tab w:val="left" w:pos="142"/>
              </w:tabs>
              <w:autoSpaceDE w:val="0"/>
              <w:autoSpaceDN w:val="0"/>
              <w:adjustRightInd w:val="0"/>
              <w:rPr>
                <w:rFonts w:ascii="Optima" w:hAnsi="Optima" w:cs="Calibri"/>
                <w:b/>
                <w:color w:val="4A617A"/>
                <w:sz w:val="20"/>
                <w:szCs w:val="20"/>
              </w:rPr>
            </w:pPr>
            <w:r w:rsidRPr="00F37B26">
              <w:rPr>
                <w:rFonts w:ascii="Optima" w:hAnsi="Optima" w:cs="Calibri"/>
                <w:b/>
                <w:color w:val="4A617A"/>
                <w:sz w:val="20"/>
                <w:szCs w:val="20"/>
              </w:rPr>
              <w:t>A propos de la Compagnie Lebon</w:t>
            </w:r>
          </w:p>
          <w:p w14:paraId="65EECC35" w14:textId="6EB36905" w:rsidR="005B268C" w:rsidRPr="00F37B26" w:rsidRDefault="005B268C" w:rsidP="009D19B6">
            <w:pPr>
              <w:widowControl w:val="0"/>
              <w:tabs>
                <w:tab w:val="left" w:pos="142"/>
              </w:tabs>
              <w:autoSpaceDE w:val="0"/>
              <w:autoSpaceDN w:val="0"/>
              <w:adjustRightInd w:val="0"/>
              <w:rPr>
                <w:rFonts w:ascii="Optima" w:hAnsi="Optima" w:cs="Calibri"/>
                <w:color w:val="4A617A"/>
                <w:sz w:val="20"/>
                <w:szCs w:val="20"/>
              </w:rPr>
            </w:pPr>
            <w:r w:rsidRPr="00F37B26">
              <w:rPr>
                <w:rFonts w:ascii="Optima" w:hAnsi="Optima" w:cs="Calibri"/>
                <w:color w:val="4A617A"/>
                <w:sz w:val="20"/>
                <w:szCs w:val="20"/>
              </w:rPr>
              <w:t>La Compagnie Lebon, société cotée sur Euronext Paris (compartiment C), est contrôlée par la famille Paluel-Marmont et développe trois secteurs d’activité : l’</w:t>
            </w:r>
            <w:r w:rsidR="00384005">
              <w:rPr>
                <w:rFonts w:ascii="Optima" w:hAnsi="Optima" w:cs="Calibri"/>
                <w:color w:val="4A617A"/>
                <w:sz w:val="20"/>
                <w:szCs w:val="20"/>
              </w:rPr>
              <w:t>h</w:t>
            </w:r>
            <w:r w:rsidRPr="00F37B26">
              <w:rPr>
                <w:rFonts w:ascii="Optima" w:hAnsi="Optima" w:cs="Calibri"/>
                <w:color w:val="4A617A"/>
                <w:sz w:val="20"/>
                <w:szCs w:val="20"/>
              </w:rPr>
              <w:t xml:space="preserve">ospitalité avec les hôtels Esprit de France et les activités </w:t>
            </w:r>
            <w:r w:rsidR="00384005">
              <w:rPr>
                <w:rFonts w:ascii="Optima" w:hAnsi="Optima" w:cs="Calibri"/>
                <w:color w:val="4A617A"/>
                <w:sz w:val="20"/>
                <w:szCs w:val="20"/>
              </w:rPr>
              <w:t>thermes, s</w:t>
            </w:r>
            <w:r w:rsidR="0037238F" w:rsidRPr="00F37B26">
              <w:rPr>
                <w:rFonts w:ascii="Optima" w:hAnsi="Optima" w:cs="Calibri"/>
                <w:color w:val="4A617A"/>
                <w:sz w:val="20"/>
                <w:szCs w:val="20"/>
              </w:rPr>
              <w:t>pas</w:t>
            </w:r>
            <w:r w:rsidR="00384005">
              <w:rPr>
                <w:rFonts w:ascii="Optima" w:hAnsi="Optima" w:cs="Calibri"/>
                <w:color w:val="4A617A"/>
                <w:sz w:val="20"/>
                <w:szCs w:val="20"/>
              </w:rPr>
              <w:t xml:space="preserve"> et hôtels</w:t>
            </w:r>
            <w:r w:rsidRPr="00F37B26">
              <w:rPr>
                <w:rFonts w:ascii="Optima" w:hAnsi="Optima" w:cs="Calibri"/>
                <w:color w:val="4A617A"/>
                <w:sz w:val="20"/>
                <w:szCs w:val="20"/>
              </w:rPr>
              <w:t xml:space="preserve"> Sources d’Équilibre, </w:t>
            </w:r>
            <w:r w:rsidR="00384005">
              <w:rPr>
                <w:rFonts w:ascii="Optima" w:hAnsi="Optima" w:cs="Calibri"/>
                <w:color w:val="4A617A"/>
                <w:sz w:val="20"/>
                <w:szCs w:val="20"/>
              </w:rPr>
              <w:t>l'i</w:t>
            </w:r>
            <w:r w:rsidRPr="00F37B26">
              <w:rPr>
                <w:rFonts w:ascii="Optima" w:hAnsi="Optima" w:cs="Calibri"/>
                <w:color w:val="4A617A"/>
                <w:sz w:val="20"/>
                <w:szCs w:val="20"/>
              </w:rPr>
              <w:t xml:space="preserve">mmobilier avec Paluel-Marmont Valorisation et le </w:t>
            </w:r>
            <w:r w:rsidR="00384005">
              <w:rPr>
                <w:rFonts w:ascii="Optima" w:hAnsi="Optima" w:cs="Calibri"/>
                <w:color w:val="4A617A"/>
                <w:sz w:val="20"/>
                <w:szCs w:val="20"/>
              </w:rPr>
              <w:t>c</w:t>
            </w:r>
            <w:r w:rsidRPr="00F37B26">
              <w:rPr>
                <w:rFonts w:ascii="Optima" w:hAnsi="Optima" w:cs="Calibri"/>
                <w:color w:val="4A617A"/>
                <w:sz w:val="20"/>
                <w:szCs w:val="20"/>
              </w:rPr>
              <w:t xml:space="preserve">apital </w:t>
            </w:r>
            <w:r w:rsidR="00384005">
              <w:rPr>
                <w:rFonts w:ascii="Optima" w:hAnsi="Optima" w:cs="Calibri"/>
                <w:color w:val="4A617A"/>
                <w:sz w:val="20"/>
                <w:szCs w:val="20"/>
              </w:rPr>
              <w:t>i</w:t>
            </w:r>
            <w:r w:rsidRPr="00F37B26">
              <w:rPr>
                <w:rFonts w:ascii="Optima" w:hAnsi="Optima" w:cs="Calibri"/>
                <w:color w:val="4A617A"/>
                <w:sz w:val="20"/>
                <w:szCs w:val="20"/>
              </w:rPr>
              <w:t xml:space="preserve">nvestissement avec Paluel-Marmont Capital. </w:t>
            </w:r>
          </w:p>
          <w:p w14:paraId="6C77F089" w14:textId="0649BA34" w:rsidR="005B268C" w:rsidRPr="00F37B26" w:rsidRDefault="00583D55" w:rsidP="009D19B6">
            <w:pPr>
              <w:jc w:val="both"/>
              <w:rPr>
                <w:rFonts w:ascii="Optima" w:hAnsi="Optima" w:cs="Calibri"/>
                <w:color w:val="4A617A"/>
                <w:sz w:val="20"/>
                <w:szCs w:val="20"/>
              </w:rPr>
            </w:pPr>
            <w:r w:rsidRPr="00F37B26">
              <w:rPr>
                <w:rFonts w:ascii="Optima" w:hAnsi="Optima" w:cs="Calibri"/>
                <w:color w:val="4A617A"/>
                <w:sz w:val="20"/>
                <w:szCs w:val="20"/>
              </w:rPr>
              <w:t>ANR au 31/12/2016</w:t>
            </w:r>
            <w:r w:rsidR="005B268C" w:rsidRPr="00F37B26">
              <w:rPr>
                <w:rFonts w:ascii="Optima" w:hAnsi="Optima" w:cs="Calibri"/>
                <w:color w:val="4A617A"/>
                <w:sz w:val="20"/>
                <w:szCs w:val="20"/>
              </w:rPr>
              <w:t xml:space="preserve"> : </w:t>
            </w:r>
            <w:r w:rsidR="00B058C1" w:rsidRPr="00B058C1">
              <w:rPr>
                <w:rFonts w:ascii="Optima" w:hAnsi="Optima" w:cs="Calibri"/>
                <w:color w:val="4A617A"/>
                <w:sz w:val="20"/>
                <w:szCs w:val="20"/>
              </w:rPr>
              <w:t>282</w:t>
            </w:r>
            <w:r w:rsidR="005B29CB" w:rsidRPr="00B058C1">
              <w:rPr>
                <w:rFonts w:ascii="Optima" w:hAnsi="Optima" w:cs="Calibri"/>
                <w:color w:val="4A617A"/>
                <w:sz w:val="20"/>
                <w:szCs w:val="20"/>
              </w:rPr>
              <w:t xml:space="preserve"> </w:t>
            </w:r>
            <w:r w:rsidRPr="00F37B26">
              <w:rPr>
                <w:rFonts w:ascii="Optima" w:hAnsi="Optima" w:cs="Calibri"/>
                <w:color w:val="4A617A"/>
                <w:sz w:val="20"/>
                <w:szCs w:val="20"/>
              </w:rPr>
              <w:t>M€ - RNPG 2016</w:t>
            </w:r>
            <w:r w:rsidR="005B268C" w:rsidRPr="00F37B26">
              <w:rPr>
                <w:rFonts w:ascii="Optima" w:hAnsi="Optima" w:cs="Calibri"/>
                <w:color w:val="4A617A"/>
                <w:sz w:val="20"/>
                <w:szCs w:val="20"/>
              </w:rPr>
              <w:t xml:space="preserve"> : </w:t>
            </w:r>
            <w:r w:rsidRPr="00F37B26">
              <w:rPr>
                <w:rFonts w:ascii="Optima" w:hAnsi="Optima" w:cs="Calibri"/>
                <w:color w:val="4A617A"/>
                <w:sz w:val="20"/>
                <w:szCs w:val="20"/>
              </w:rPr>
              <w:t>20</w:t>
            </w:r>
            <w:r w:rsidR="005B268C" w:rsidRPr="00F37B26">
              <w:rPr>
                <w:rFonts w:ascii="Optima" w:hAnsi="Optima" w:cs="Calibri"/>
                <w:color w:val="4A617A"/>
                <w:sz w:val="20"/>
                <w:szCs w:val="20"/>
              </w:rPr>
              <w:t xml:space="preserve"> M€ - effectifs 468 personnes</w:t>
            </w:r>
          </w:p>
          <w:p w14:paraId="1674B4DC" w14:textId="52F02FB4" w:rsidR="005B268C" w:rsidRPr="005F45F4" w:rsidRDefault="009A0F02" w:rsidP="009D19B6">
            <w:pPr>
              <w:jc w:val="both"/>
              <w:rPr>
                <w:rFonts w:ascii="Optima" w:hAnsi="Optima" w:cs="Calibri"/>
                <w:color w:val="4A617A"/>
                <w:sz w:val="20"/>
                <w:szCs w:val="20"/>
              </w:rPr>
            </w:pPr>
            <w:hyperlink r:id="rId10" w:history="1">
              <w:r w:rsidR="005B268C" w:rsidRPr="00F37B26">
                <w:rPr>
                  <w:rFonts w:ascii="Optima" w:hAnsi="Optima" w:cs="Calibri"/>
                  <w:color w:val="4A617A"/>
                  <w:sz w:val="20"/>
                  <w:szCs w:val="20"/>
                </w:rPr>
                <w:t>www.compagnielebon.fr</w:t>
              </w:r>
            </w:hyperlink>
            <w:r w:rsidR="005B268C" w:rsidRPr="00F37B26">
              <w:rPr>
                <w:rFonts w:ascii="Optima" w:hAnsi="Optima" w:cs="Calibri"/>
                <w:color w:val="4A617A"/>
                <w:sz w:val="20"/>
                <w:szCs w:val="20"/>
              </w:rPr>
              <w:t xml:space="preserve"> - Code ISIN : FR0000121295</w:t>
            </w:r>
          </w:p>
        </w:tc>
      </w:tr>
    </w:tbl>
    <w:p w14:paraId="183A7578" w14:textId="77777777" w:rsidR="005B268C" w:rsidRPr="003A33DE" w:rsidRDefault="005B268C">
      <w:pPr>
        <w:widowControl w:val="0"/>
        <w:tabs>
          <w:tab w:val="left" w:pos="142"/>
        </w:tabs>
        <w:autoSpaceDE w:val="0"/>
        <w:autoSpaceDN w:val="0"/>
        <w:adjustRightInd w:val="0"/>
        <w:spacing w:before="100"/>
        <w:outlineLvl w:val="0"/>
        <w:rPr>
          <w:rFonts w:ascii="Optima" w:hAnsi="Optima" w:cs="Calibri"/>
          <w:color w:val="4A617A"/>
          <w:sz w:val="20"/>
          <w:szCs w:val="20"/>
        </w:rPr>
      </w:pPr>
    </w:p>
    <w:sectPr w:rsidR="005B268C" w:rsidRPr="003A33DE" w:rsidSect="00DC0A65">
      <w:headerReference w:type="default" r:id="rId11"/>
      <w:pgSz w:w="11906" w:h="16838"/>
      <w:pgMar w:top="1440" w:right="707" w:bottom="598" w:left="1440" w:header="720" w:footer="720" w:gutter="0"/>
      <w:cols w:space="720"/>
      <w:noEndnote/>
      <w:docGrid w:linePitch="326"/>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989847" w14:textId="77777777" w:rsidR="009A0F02" w:rsidRDefault="009A0F02" w:rsidP="00BC6160">
      <w:r>
        <w:separator/>
      </w:r>
    </w:p>
  </w:endnote>
  <w:endnote w:type="continuationSeparator" w:id="0">
    <w:p w14:paraId="25505F54" w14:textId="77777777" w:rsidR="009A0F02" w:rsidRDefault="009A0F02" w:rsidP="00BC61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ＭＳ 明朝">
    <w:charset w:val="80"/>
    <w:family w:val="roma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ＭＳ ゴシック">
    <w:charset w:val="80"/>
    <w:family w:val="swiss"/>
    <w:pitch w:val="fixed"/>
    <w:sig w:usb0="E00002FF" w:usb1="6AC7FDFB" w:usb2="08000012" w:usb3="00000000" w:csb0="0002009F" w:csb1="00000000"/>
  </w:font>
  <w:font w:name="MinionPro-Regular">
    <w:altName w:val="Palatino Linotype"/>
    <w:panose1 w:val="00000000000000000000"/>
    <w:charset w:val="4D"/>
    <w:family w:val="auto"/>
    <w:notTrueType/>
    <w:pitch w:val="default"/>
    <w:sig w:usb0="00000003" w:usb1="00000000" w:usb2="00000000" w:usb3="00000000" w:csb0="00000001" w:csb1="00000000"/>
  </w:font>
  <w:font w:name="Lucida Grande">
    <w:panose1 w:val="020B0600040502020204"/>
    <w:charset w:val="00"/>
    <w:family w:val="swiss"/>
    <w:pitch w:val="variable"/>
    <w:sig w:usb0="E1000AEF" w:usb1="5000A1FF" w:usb2="00000000" w:usb3="00000000" w:csb0="000001BF" w:csb1="00000000"/>
  </w:font>
  <w:font w:name="Optima">
    <w:panose1 w:val="02000503060000020004"/>
    <w:charset w:val="00"/>
    <w:family w:val="swiss"/>
    <w:pitch w:val="variable"/>
    <w:sig w:usb0="80000067" w:usb1="00000000" w:usb2="00000000" w:usb3="00000000" w:csb0="00000001" w:csb1="00000000"/>
  </w:font>
  <w:font w:name="Century Gothic">
    <w:panose1 w:val="020B0502020202020204"/>
    <w:charset w:val="00"/>
    <w:family w:val="roman"/>
    <w:pitch w:val="variable"/>
    <w:sig w:usb0="00000287" w:usb1="00000000" w:usb2="00000000" w:usb3="00000000" w:csb0="0000009F" w:csb1="00000000"/>
  </w:font>
  <w:font w:name="Optima-Bold">
    <w:charset w:val="00"/>
    <w:family w:val="swiss"/>
    <w:pitch w:val="variable"/>
    <w:sig w:usb0="80000067" w:usb1="00000000" w:usb2="00000000" w:usb3="00000000" w:csb0="0000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063F32" w14:textId="77777777" w:rsidR="009A0F02" w:rsidRDefault="009A0F02" w:rsidP="00BC6160">
      <w:r>
        <w:separator/>
      </w:r>
    </w:p>
  </w:footnote>
  <w:footnote w:type="continuationSeparator" w:id="0">
    <w:p w14:paraId="6B5A29B6" w14:textId="77777777" w:rsidR="009A0F02" w:rsidRDefault="009A0F02" w:rsidP="00BC6160">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192E72" w14:textId="5346BF48" w:rsidR="00C66135" w:rsidRPr="00CE7DA2" w:rsidRDefault="00C66135" w:rsidP="00CE7DA2">
    <w:pPr>
      <w:jc w:val="center"/>
      <w:rPr>
        <w:rFonts w:ascii="Optima-Bold" w:hAnsi="Optima-Bold" w:cs="Optima-Bold"/>
        <w:b/>
        <w:bCs/>
        <w:color w:val="FF0000"/>
      </w:rPr>
    </w:pPr>
    <w:r>
      <w:rPr>
        <w:rFonts w:ascii="Optima-Bold" w:hAnsi="Optima-Bold" w:cs="Optima-Bold"/>
        <w:b/>
        <w:bCs/>
        <w:noProof/>
      </w:rPr>
      <w:drawing>
        <wp:inline distT="0" distB="0" distL="0" distR="0" wp14:anchorId="2127FC15" wp14:editId="003EA3C9">
          <wp:extent cx="2213982" cy="711200"/>
          <wp:effectExtent l="0" t="0" r="0"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COMPAGNIE LEBON RECADRÉ.jpg"/>
                  <pic:cNvPicPr/>
                </pic:nvPicPr>
                <pic:blipFill>
                  <a:blip r:embed="rId1">
                    <a:extLst>
                      <a:ext uri="{28A0092B-C50C-407E-A947-70E740481C1C}">
                        <a14:useLocalDpi xmlns:a14="http://schemas.microsoft.com/office/drawing/2010/main" val="0"/>
                      </a:ext>
                    </a:extLst>
                  </a:blip>
                  <a:stretch>
                    <a:fillRect/>
                  </a:stretch>
                </pic:blipFill>
                <pic:spPr>
                  <a:xfrm>
                    <a:off x="0" y="0"/>
                    <a:ext cx="2235624" cy="718152"/>
                  </a:xfrm>
                  <a:prstGeom prst="rect">
                    <a:avLst/>
                  </a:prstGeom>
                  <a:extLst>
                    <a:ext uri="{FAA26D3D-D897-4be2-8F04-BA451C77F1D7}">
                      <ma14:placeholderFlag xmlns:ma14="http://schemas.microsoft.com/office/mac/drawingml/2011/main"/>
                    </a:ext>
                  </a:extLst>
                </pic:spPr>
              </pic:pic>
            </a:graphicData>
          </a:graphic>
        </wp:inline>
      </w:drawing>
    </w:r>
  </w:p>
  <w:p w14:paraId="5894121C" w14:textId="77777777" w:rsidR="00C66135" w:rsidRDefault="00C66135">
    <w:pPr>
      <w:pStyle w:val="En-tte"/>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4DE0FCB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5681B61"/>
    <w:multiLevelType w:val="hybridMultilevel"/>
    <w:tmpl w:val="2618AA36"/>
    <w:lvl w:ilvl="0" w:tplc="3BC8B87C">
      <w:numFmt w:val="bullet"/>
      <w:lvlText w:val="-"/>
      <w:lvlJc w:val="left"/>
      <w:pPr>
        <w:ind w:left="1080" w:hanging="360"/>
      </w:pPr>
      <w:rPr>
        <w:rFonts w:ascii="Cambria" w:eastAsiaTheme="minorEastAsia" w:hAnsi="Cambria" w:cstheme="minorBid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
    <w:nsid w:val="06910AA2"/>
    <w:multiLevelType w:val="hybridMultilevel"/>
    <w:tmpl w:val="0DB8CBA0"/>
    <w:lvl w:ilvl="0" w:tplc="3BC8B87C">
      <w:numFmt w:val="bullet"/>
      <w:lvlText w:val="-"/>
      <w:lvlJc w:val="left"/>
      <w:pPr>
        <w:ind w:left="720" w:hanging="360"/>
      </w:pPr>
      <w:rPr>
        <w:rFonts w:ascii="Cambria" w:eastAsiaTheme="minorEastAsia" w:hAnsi="Cambri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08A66F86"/>
    <w:multiLevelType w:val="hybridMultilevel"/>
    <w:tmpl w:val="54F2226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0B9344F4"/>
    <w:multiLevelType w:val="hybridMultilevel"/>
    <w:tmpl w:val="04A6D3FC"/>
    <w:lvl w:ilvl="0" w:tplc="1FDA63C6">
      <w:start w:val="1"/>
      <w:numFmt w:val="bullet"/>
      <w:lvlText w:val=""/>
      <w:lvlJc w:val="left"/>
      <w:pPr>
        <w:tabs>
          <w:tab w:val="num" w:pos="720"/>
        </w:tabs>
        <w:ind w:left="720" w:hanging="360"/>
      </w:pPr>
      <w:rPr>
        <w:rFonts w:ascii="Wingdings" w:hAnsi="Wingdings" w:hint="default"/>
      </w:rPr>
    </w:lvl>
    <w:lvl w:ilvl="1" w:tplc="121C1802" w:tentative="1">
      <w:start w:val="1"/>
      <w:numFmt w:val="bullet"/>
      <w:lvlText w:val=""/>
      <w:lvlJc w:val="left"/>
      <w:pPr>
        <w:tabs>
          <w:tab w:val="num" w:pos="1440"/>
        </w:tabs>
        <w:ind w:left="1440" w:hanging="360"/>
      </w:pPr>
      <w:rPr>
        <w:rFonts w:ascii="Wingdings" w:hAnsi="Wingdings" w:hint="default"/>
      </w:rPr>
    </w:lvl>
    <w:lvl w:ilvl="2" w:tplc="6C1836B8" w:tentative="1">
      <w:start w:val="1"/>
      <w:numFmt w:val="bullet"/>
      <w:lvlText w:val=""/>
      <w:lvlJc w:val="left"/>
      <w:pPr>
        <w:tabs>
          <w:tab w:val="num" w:pos="2160"/>
        </w:tabs>
        <w:ind w:left="2160" w:hanging="360"/>
      </w:pPr>
      <w:rPr>
        <w:rFonts w:ascii="Wingdings" w:hAnsi="Wingdings" w:hint="default"/>
      </w:rPr>
    </w:lvl>
    <w:lvl w:ilvl="3" w:tplc="7A08165C" w:tentative="1">
      <w:start w:val="1"/>
      <w:numFmt w:val="bullet"/>
      <w:lvlText w:val=""/>
      <w:lvlJc w:val="left"/>
      <w:pPr>
        <w:tabs>
          <w:tab w:val="num" w:pos="2880"/>
        </w:tabs>
        <w:ind w:left="2880" w:hanging="360"/>
      </w:pPr>
      <w:rPr>
        <w:rFonts w:ascii="Wingdings" w:hAnsi="Wingdings" w:hint="default"/>
      </w:rPr>
    </w:lvl>
    <w:lvl w:ilvl="4" w:tplc="20247FE6" w:tentative="1">
      <w:start w:val="1"/>
      <w:numFmt w:val="bullet"/>
      <w:lvlText w:val=""/>
      <w:lvlJc w:val="left"/>
      <w:pPr>
        <w:tabs>
          <w:tab w:val="num" w:pos="3600"/>
        </w:tabs>
        <w:ind w:left="3600" w:hanging="360"/>
      </w:pPr>
      <w:rPr>
        <w:rFonts w:ascii="Wingdings" w:hAnsi="Wingdings" w:hint="default"/>
      </w:rPr>
    </w:lvl>
    <w:lvl w:ilvl="5" w:tplc="3E7CAA50" w:tentative="1">
      <w:start w:val="1"/>
      <w:numFmt w:val="bullet"/>
      <w:lvlText w:val=""/>
      <w:lvlJc w:val="left"/>
      <w:pPr>
        <w:tabs>
          <w:tab w:val="num" w:pos="4320"/>
        </w:tabs>
        <w:ind w:left="4320" w:hanging="360"/>
      </w:pPr>
      <w:rPr>
        <w:rFonts w:ascii="Wingdings" w:hAnsi="Wingdings" w:hint="default"/>
      </w:rPr>
    </w:lvl>
    <w:lvl w:ilvl="6" w:tplc="6D362078" w:tentative="1">
      <w:start w:val="1"/>
      <w:numFmt w:val="bullet"/>
      <w:lvlText w:val=""/>
      <w:lvlJc w:val="left"/>
      <w:pPr>
        <w:tabs>
          <w:tab w:val="num" w:pos="5040"/>
        </w:tabs>
        <w:ind w:left="5040" w:hanging="360"/>
      </w:pPr>
      <w:rPr>
        <w:rFonts w:ascii="Wingdings" w:hAnsi="Wingdings" w:hint="default"/>
      </w:rPr>
    </w:lvl>
    <w:lvl w:ilvl="7" w:tplc="F1E2241A" w:tentative="1">
      <w:start w:val="1"/>
      <w:numFmt w:val="bullet"/>
      <w:lvlText w:val=""/>
      <w:lvlJc w:val="left"/>
      <w:pPr>
        <w:tabs>
          <w:tab w:val="num" w:pos="5760"/>
        </w:tabs>
        <w:ind w:left="5760" w:hanging="360"/>
      </w:pPr>
      <w:rPr>
        <w:rFonts w:ascii="Wingdings" w:hAnsi="Wingdings" w:hint="default"/>
      </w:rPr>
    </w:lvl>
    <w:lvl w:ilvl="8" w:tplc="81701C98" w:tentative="1">
      <w:start w:val="1"/>
      <w:numFmt w:val="bullet"/>
      <w:lvlText w:val=""/>
      <w:lvlJc w:val="left"/>
      <w:pPr>
        <w:tabs>
          <w:tab w:val="num" w:pos="6480"/>
        </w:tabs>
        <w:ind w:left="6480" w:hanging="360"/>
      </w:pPr>
      <w:rPr>
        <w:rFonts w:ascii="Wingdings" w:hAnsi="Wingdings" w:hint="default"/>
      </w:rPr>
    </w:lvl>
  </w:abstractNum>
  <w:abstractNum w:abstractNumId="5">
    <w:nsid w:val="180E0A60"/>
    <w:multiLevelType w:val="hybridMultilevel"/>
    <w:tmpl w:val="4D4269E0"/>
    <w:lvl w:ilvl="0" w:tplc="040C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22654476"/>
    <w:multiLevelType w:val="multilevel"/>
    <w:tmpl w:val="3E4C7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B6746EF"/>
    <w:multiLevelType w:val="hybridMultilevel"/>
    <w:tmpl w:val="F54C00CA"/>
    <w:lvl w:ilvl="0" w:tplc="B2645AE4">
      <w:start w:val="1"/>
      <w:numFmt w:val="bullet"/>
      <w:lvlText w:val="•"/>
      <w:lvlJc w:val="left"/>
      <w:pPr>
        <w:tabs>
          <w:tab w:val="num" w:pos="720"/>
        </w:tabs>
        <w:ind w:left="720" w:hanging="360"/>
      </w:pPr>
      <w:rPr>
        <w:rFonts w:ascii="Arial" w:hAnsi="Arial" w:hint="default"/>
      </w:rPr>
    </w:lvl>
    <w:lvl w:ilvl="1" w:tplc="37368572" w:tentative="1">
      <w:start w:val="1"/>
      <w:numFmt w:val="bullet"/>
      <w:lvlText w:val="•"/>
      <w:lvlJc w:val="left"/>
      <w:pPr>
        <w:tabs>
          <w:tab w:val="num" w:pos="1440"/>
        </w:tabs>
        <w:ind w:left="1440" w:hanging="360"/>
      </w:pPr>
      <w:rPr>
        <w:rFonts w:ascii="Arial" w:hAnsi="Arial" w:hint="default"/>
      </w:rPr>
    </w:lvl>
    <w:lvl w:ilvl="2" w:tplc="0DA24B8E" w:tentative="1">
      <w:start w:val="1"/>
      <w:numFmt w:val="bullet"/>
      <w:lvlText w:val="•"/>
      <w:lvlJc w:val="left"/>
      <w:pPr>
        <w:tabs>
          <w:tab w:val="num" w:pos="2160"/>
        </w:tabs>
        <w:ind w:left="2160" w:hanging="360"/>
      </w:pPr>
      <w:rPr>
        <w:rFonts w:ascii="Arial" w:hAnsi="Arial" w:hint="default"/>
      </w:rPr>
    </w:lvl>
    <w:lvl w:ilvl="3" w:tplc="04DA8DDE" w:tentative="1">
      <w:start w:val="1"/>
      <w:numFmt w:val="bullet"/>
      <w:lvlText w:val="•"/>
      <w:lvlJc w:val="left"/>
      <w:pPr>
        <w:tabs>
          <w:tab w:val="num" w:pos="2880"/>
        </w:tabs>
        <w:ind w:left="2880" w:hanging="360"/>
      </w:pPr>
      <w:rPr>
        <w:rFonts w:ascii="Arial" w:hAnsi="Arial" w:hint="default"/>
      </w:rPr>
    </w:lvl>
    <w:lvl w:ilvl="4" w:tplc="DF962C02" w:tentative="1">
      <w:start w:val="1"/>
      <w:numFmt w:val="bullet"/>
      <w:lvlText w:val="•"/>
      <w:lvlJc w:val="left"/>
      <w:pPr>
        <w:tabs>
          <w:tab w:val="num" w:pos="3600"/>
        </w:tabs>
        <w:ind w:left="3600" w:hanging="360"/>
      </w:pPr>
      <w:rPr>
        <w:rFonts w:ascii="Arial" w:hAnsi="Arial" w:hint="default"/>
      </w:rPr>
    </w:lvl>
    <w:lvl w:ilvl="5" w:tplc="A022D5DE" w:tentative="1">
      <w:start w:val="1"/>
      <w:numFmt w:val="bullet"/>
      <w:lvlText w:val="•"/>
      <w:lvlJc w:val="left"/>
      <w:pPr>
        <w:tabs>
          <w:tab w:val="num" w:pos="4320"/>
        </w:tabs>
        <w:ind w:left="4320" w:hanging="360"/>
      </w:pPr>
      <w:rPr>
        <w:rFonts w:ascii="Arial" w:hAnsi="Arial" w:hint="default"/>
      </w:rPr>
    </w:lvl>
    <w:lvl w:ilvl="6" w:tplc="318C4F1C" w:tentative="1">
      <w:start w:val="1"/>
      <w:numFmt w:val="bullet"/>
      <w:lvlText w:val="•"/>
      <w:lvlJc w:val="left"/>
      <w:pPr>
        <w:tabs>
          <w:tab w:val="num" w:pos="5040"/>
        </w:tabs>
        <w:ind w:left="5040" w:hanging="360"/>
      </w:pPr>
      <w:rPr>
        <w:rFonts w:ascii="Arial" w:hAnsi="Arial" w:hint="default"/>
      </w:rPr>
    </w:lvl>
    <w:lvl w:ilvl="7" w:tplc="3A80C314" w:tentative="1">
      <w:start w:val="1"/>
      <w:numFmt w:val="bullet"/>
      <w:lvlText w:val="•"/>
      <w:lvlJc w:val="left"/>
      <w:pPr>
        <w:tabs>
          <w:tab w:val="num" w:pos="5760"/>
        </w:tabs>
        <w:ind w:left="5760" w:hanging="360"/>
      </w:pPr>
      <w:rPr>
        <w:rFonts w:ascii="Arial" w:hAnsi="Arial" w:hint="default"/>
      </w:rPr>
    </w:lvl>
    <w:lvl w:ilvl="8" w:tplc="8FDE9E94" w:tentative="1">
      <w:start w:val="1"/>
      <w:numFmt w:val="bullet"/>
      <w:lvlText w:val="•"/>
      <w:lvlJc w:val="left"/>
      <w:pPr>
        <w:tabs>
          <w:tab w:val="num" w:pos="6480"/>
        </w:tabs>
        <w:ind w:left="6480" w:hanging="360"/>
      </w:pPr>
      <w:rPr>
        <w:rFonts w:ascii="Arial" w:hAnsi="Arial" w:hint="default"/>
      </w:rPr>
    </w:lvl>
  </w:abstractNum>
  <w:abstractNum w:abstractNumId="8">
    <w:nsid w:val="407C1638"/>
    <w:multiLevelType w:val="hybridMultilevel"/>
    <w:tmpl w:val="124C34A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4506425E"/>
    <w:multiLevelType w:val="hybridMultilevel"/>
    <w:tmpl w:val="9AD09794"/>
    <w:lvl w:ilvl="0" w:tplc="040C000F">
      <w:start w:val="1"/>
      <w:numFmt w:val="decimal"/>
      <w:lvlText w:val="%1."/>
      <w:lvlJc w:val="left"/>
      <w:pPr>
        <w:ind w:left="862" w:hanging="360"/>
      </w:pPr>
    </w:lvl>
    <w:lvl w:ilvl="1" w:tplc="040C0019" w:tentative="1">
      <w:start w:val="1"/>
      <w:numFmt w:val="lowerLetter"/>
      <w:lvlText w:val="%2."/>
      <w:lvlJc w:val="left"/>
      <w:pPr>
        <w:ind w:left="1582" w:hanging="360"/>
      </w:pPr>
    </w:lvl>
    <w:lvl w:ilvl="2" w:tplc="040C001B" w:tentative="1">
      <w:start w:val="1"/>
      <w:numFmt w:val="lowerRoman"/>
      <w:lvlText w:val="%3."/>
      <w:lvlJc w:val="right"/>
      <w:pPr>
        <w:ind w:left="2302" w:hanging="180"/>
      </w:pPr>
    </w:lvl>
    <w:lvl w:ilvl="3" w:tplc="040C000F" w:tentative="1">
      <w:start w:val="1"/>
      <w:numFmt w:val="decimal"/>
      <w:lvlText w:val="%4."/>
      <w:lvlJc w:val="left"/>
      <w:pPr>
        <w:ind w:left="3022" w:hanging="360"/>
      </w:pPr>
    </w:lvl>
    <w:lvl w:ilvl="4" w:tplc="040C0019" w:tentative="1">
      <w:start w:val="1"/>
      <w:numFmt w:val="lowerLetter"/>
      <w:lvlText w:val="%5."/>
      <w:lvlJc w:val="left"/>
      <w:pPr>
        <w:ind w:left="3742" w:hanging="360"/>
      </w:pPr>
    </w:lvl>
    <w:lvl w:ilvl="5" w:tplc="040C001B" w:tentative="1">
      <w:start w:val="1"/>
      <w:numFmt w:val="lowerRoman"/>
      <w:lvlText w:val="%6."/>
      <w:lvlJc w:val="right"/>
      <w:pPr>
        <w:ind w:left="4462" w:hanging="180"/>
      </w:pPr>
    </w:lvl>
    <w:lvl w:ilvl="6" w:tplc="040C000F" w:tentative="1">
      <w:start w:val="1"/>
      <w:numFmt w:val="decimal"/>
      <w:lvlText w:val="%7."/>
      <w:lvlJc w:val="left"/>
      <w:pPr>
        <w:ind w:left="5182" w:hanging="360"/>
      </w:pPr>
    </w:lvl>
    <w:lvl w:ilvl="7" w:tplc="040C0019" w:tentative="1">
      <w:start w:val="1"/>
      <w:numFmt w:val="lowerLetter"/>
      <w:lvlText w:val="%8."/>
      <w:lvlJc w:val="left"/>
      <w:pPr>
        <w:ind w:left="5902" w:hanging="360"/>
      </w:pPr>
    </w:lvl>
    <w:lvl w:ilvl="8" w:tplc="040C001B" w:tentative="1">
      <w:start w:val="1"/>
      <w:numFmt w:val="lowerRoman"/>
      <w:lvlText w:val="%9."/>
      <w:lvlJc w:val="right"/>
      <w:pPr>
        <w:ind w:left="6622" w:hanging="180"/>
      </w:pPr>
    </w:lvl>
  </w:abstractNum>
  <w:abstractNum w:abstractNumId="10">
    <w:nsid w:val="5286284B"/>
    <w:multiLevelType w:val="hybridMultilevel"/>
    <w:tmpl w:val="008415E4"/>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1">
    <w:nsid w:val="5E830E95"/>
    <w:multiLevelType w:val="hybridMultilevel"/>
    <w:tmpl w:val="52561E98"/>
    <w:lvl w:ilvl="0" w:tplc="2178564C">
      <w:start w:val="1"/>
      <w:numFmt w:val="bullet"/>
      <w:lvlText w:val=""/>
      <w:lvlJc w:val="left"/>
      <w:pPr>
        <w:tabs>
          <w:tab w:val="num" w:pos="720"/>
        </w:tabs>
        <w:ind w:left="720" w:hanging="360"/>
      </w:pPr>
      <w:rPr>
        <w:rFonts w:ascii="Wingdings" w:hAnsi="Wingdings" w:hint="default"/>
      </w:rPr>
    </w:lvl>
    <w:lvl w:ilvl="1" w:tplc="3BC41AB0" w:tentative="1">
      <w:start w:val="1"/>
      <w:numFmt w:val="bullet"/>
      <w:lvlText w:val=""/>
      <w:lvlJc w:val="left"/>
      <w:pPr>
        <w:tabs>
          <w:tab w:val="num" w:pos="1440"/>
        </w:tabs>
        <w:ind w:left="1440" w:hanging="360"/>
      </w:pPr>
      <w:rPr>
        <w:rFonts w:ascii="Wingdings" w:hAnsi="Wingdings" w:hint="default"/>
      </w:rPr>
    </w:lvl>
    <w:lvl w:ilvl="2" w:tplc="4E06B090" w:tentative="1">
      <w:start w:val="1"/>
      <w:numFmt w:val="bullet"/>
      <w:lvlText w:val=""/>
      <w:lvlJc w:val="left"/>
      <w:pPr>
        <w:tabs>
          <w:tab w:val="num" w:pos="2160"/>
        </w:tabs>
        <w:ind w:left="2160" w:hanging="360"/>
      </w:pPr>
      <w:rPr>
        <w:rFonts w:ascii="Wingdings" w:hAnsi="Wingdings" w:hint="default"/>
      </w:rPr>
    </w:lvl>
    <w:lvl w:ilvl="3" w:tplc="10642C2C" w:tentative="1">
      <w:start w:val="1"/>
      <w:numFmt w:val="bullet"/>
      <w:lvlText w:val=""/>
      <w:lvlJc w:val="left"/>
      <w:pPr>
        <w:tabs>
          <w:tab w:val="num" w:pos="2880"/>
        </w:tabs>
        <w:ind w:left="2880" w:hanging="360"/>
      </w:pPr>
      <w:rPr>
        <w:rFonts w:ascii="Wingdings" w:hAnsi="Wingdings" w:hint="default"/>
      </w:rPr>
    </w:lvl>
    <w:lvl w:ilvl="4" w:tplc="DAFC9DEC" w:tentative="1">
      <w:start w:val="1"/>
      <w:numFmt w:val="bullet"/>
      <w:lvlText w:val=""/>
      <w:lvlJc w:val="left"/>
      <w:pPr>
        <w:tabs>
          <w:tab w:val="num" w:pos="3600"/>
        </w:tabs>
        <w:ind w:left="3600" w:hanging="360"/>
      </w:pPr>
      <w:rPr>
        <w:rFonts w:ascii="Wingdings" w:hAnsi="Wingdings" w:hint="default"/>
      </w:rPr>
    </w:lvl>
    <w:lvl w:ilvl="5" w:tplc="16C27F1C" w:tentative="1">
      <w:start w:val="1"/>
      <w:numFmt w:val="bullet"/>
      <w:lvlText w:val=""/>
      <w:lvlJc w:val="left"/>
      <w:pPr>
        <w:tabs>
          <w:tab w:val="num" w:pos="4320"/>
        </w:tabs>
        <w:ind w:left="4320" w:hanging="360"/>
      </w:pPr>
      <w:rPr>
        <w:rFonts w:ascii="Wingdings" w:hAnsi="Wingdings" w:hint="default"/>
      </w:rPr>
    </w:lvl>
    <w:lvl w:ilvl="6" w:tplc="D4C66EC2" w:tentative="1">
      <w:start w:val="1"/>
      <w:numFmt w:val="bullet"/>
      <w:lvlText w:val=""/>
      <w:lvlJc w:val="left"/>
      <w:pPr>
        <w:tabs>
          <w:tab w:val="num" w:pos="5040"/>
        </w:tabs>
        <w:ind w:left="5040" w:hanging="360"/>
      </w:pPr>
      <w:rPr>
        <w:rFonts w:ascii="Wingdings" w:hAnsi="Wingdings" w:hint="default"/>
      </w:rPr>
    </w:lvl>
    <w:lvl w:ilvl="7" w:tplc="6E6216A6" w:tentative="1">
      <w:start w:val="1"/>
      <w:numFmt w:val="bullet"/>
      <w:lvlText w:val=""/>
      <w:lvlJc w:val="left"/>
      <w:pPr>
        <w:tabs>
          <w:tab w:val="num" w:pos="5760"/>
        </w:tabs>
        <w:ind w:left="5760" w:hanging="360"/>
      </w:pPr>
      <w:rPr>
        <w:rFonts w:ascii="Wingdings" w:hAnsi="Wingdings" w:hint="default"/>
      </w:rPr>
    </w:lvl>
    <w:lvl w:ilvl="8" w:tplc="5B182B88" w:tentative="1">
      <w:start w:val="1"/>
      <w:numFmt w:val="bullet"/>
      <w:lvlText w:val=""/>
      <w:lvlJc w:val="left"/>
      <w:pPr>
        <w:tabs>
          <w:tab w:val="num" w:pos="6480"/>
        </w:tabs>
        <w:ind w:left="6480" w:hanging="360"/>
      </w:pPr>
      <w:rPr>
        <w:rFonts w:ascii="Wingdings" w:hAnsi="Wingdings" w:hint="default"/>
      </w:rPr>
    </w:lvl>
  </w:abstractNum>
  <w:abstractNum w:abstractNumId="12">
    <w:nsid w:val="6A6D29B2"/>
    <w:multiLevelType w:val="hybridMultilevel"/>
    <w:tmpl w:val="987EAD52"/>
    <w:lvl w:ilvl="0" w:tplc="D794FC22">
      <w:start w:val="1"/>
      <w:numFmt w:val="bullet"/>
      <w:lvlText w:val=""/>
      <w:lvlJc w:val="left"/>
      <w:pPr>
        <w:tabs>
          <w:tab w:val="num" w:pos="720"/>
        </w:tabs>
        <w:ind w:left="720" w:hanging="360"/>
      </w:pPr>
      <w:rPr>
        <w:rFonts w:ascii="Wingdings" w:hAnsi="Wingdings" w:hint="default"/>
      </w:rPr>
    </w:lvl>
    <w:lvl w:ilvl="1" w:tplc="34F854EC" w:tentative="1">
      <w:start w:val="1"/>
      <w:numFmt w:val="bullet"/>
      <w:lvlText w:val=""/>
      <w:lvlJc w:val="left"/>
      <w:pPr>
        <w:tabs>
          <w:tab w:val="num" w:pos="1440"/>
        </w:tabs>
        <w:ind w:left="1440" w:hanging="360"/>
      </w:pPr>
      <w:rPr>
        <w:rFonts w:ascii="Wingdings" w:hAnsi="Wingdings" w:hint="default"/>
      </w:rPr>
    </w:lvl>
    <w:lvl w:ilvl="2" w:tplc="4642AB90" w:tentative="1">
      <w:start w:val="1"/>
      <w:numFmt w:val="bullet"/>
      <w:lvlText w:val=""/>
      <w:lvlJc w:val="left"/>
      <w:pPr>
        <w:tabs>
          <w:tab w:val="num" w:pos="2160"/>
        </w:tabs>
        <w:ind w:left="2160" w:hanging="360"/>
      </w:pPr>
      <w:rPr>
        <w:rFonts w:ascii="Wingdings" w:hAnsi="Wingdings" w:hint="default"/>
      </w:rPr>
    </w:lvl>
    <w:lvl w:ilvl="3" w:tplc="28BC2174" w:tentative="1">
      <w:start w:val="1"/>
      <w:numFmt w:val="bullet"/>
      <w:lvlText w:val=""/>
      <w:lvlJc w:val="left"/>
      <w:pPr>
        <w:tabs>
          <w:tab w:val="num" w:pos="2880"/>
        </w:tabs>
        <w:ind w:left="2880" w:hanging="360"/>
      </w:pPr>
      <w:rPr>
        <w:rFonts w:ascii="Wingdings" w:hAnsi="Wingdings" w:hint="default"/>
      </w:rPr>
    </w:lvl>
    <w:lvl w:ilvl="4" w:tplc="D32CB8A4" w:tentative="1">
      <w:start w:val="1"/>
      <w:numFmt w:val="bullet"/>
      <w:lvlText w:val=""/>
      <w:lvlJc w:val="left"/>
      <w:pPr>
        <w:tabs>
          <w:tab w:val="num" w:pos="3600"/>
        </w:tabs>
        <w:ind w:left="3600" w:hanging="360"/>
      </w:pPr>
      <w:rPr>
        <w:rFonts w:ascii="Wingdings" w:hAnsi="Wingdings" w:hint="default"/>
      </w:rPr>
    </w:lvl>
    <w:lvl w:ilvl="5" w:tplc="15001752" w:tentative="1">
      <w:start w:val="1"/>
      <w:numFmt w:val="bullet"/>
      <w:lvlText w:val=""/>
      <w:lvlJc w:val="left"/>
      <w:pPr>
        <w:tabs>
          <w:tab w:val="num" w:pos="4320"/>
        </w:tabs>
        <w:ind w:left="4320" w:hanging="360"/>
      </w:pPr>
      <w:rPr>
        <w:rFonts w:ascii="Wingdings" w:hAnsi="Wingdings" w:hint="default"/>
      </w:rPr>
    </w:lvl>
    <w:lvl w:ilvl="6" w:tplc="1E1ECE52" w:tentative="1">
      <w:start w:val="1"/>
      <w:numFmt w:val="bullet"/>
      <w:lvlText w:val=""/>
      <w:lvlJc w:val="left"/>
      <w:pPr>
        <w:tabs>
          <w:tab w:val="num" w:pos="5040"/>
        </w:tabs>
        <w:ind w:left="5040" w:hanging="360"/>
      </w:pPr>
      <w:rPr>
        <w:rFonts w:ascii="Wingdings" w:hAnsi="Wingdings" w:hint="default"/>
      </w:rPr>
    </w:lvl>
    <w:lvl w:ilvl="7" w:tplc="AD9E356A" w:tentative="1">
      <w:start w:val="1"/>
      <w:numFmt w:val="bullet"/>
      <w:lvlText w:val=""/>
      <w:lvlJc w:val="left"/>
      <w:pPr>
        <w:tabs>
          <w:tab w:val="num" w:pos="5760"/>
        </w:tabs>
        <w:ind w:left="5760" w:hanging="360"/>
      </w:pPr>
      <w:rPr>
        <w:rFonts w:ascii="Wingdings" w:hAnsi="Wingdings" w:hint="default"/>
      </w:rPr>
    </w:lvl>
    <w:lvl w:ilvl="8" w:tplc="71E24E42" w:tentative="1">
      <w:start w:val="1"/>
      <w:numFmt w:val="bullet"/>
      <w:lvlText w:val=""/>
      <w:lvlJc w:val="left"/>
      <w:pPr>
        <w:tabs>
          <w:tab w:val="num" w:pos="6480"/>
        </w:tabs>
        <w:ind w:left="6480" w:hanging="360"/>
      </w:pPr>
      <w:rPr>
        <w:rFonts w:ascii="Wingdings" w:hAnsi="Wingdings" w:hint="default"/>
      </w:rPr>
    </w:lvl>
  </w:abstractNum>
  <w:abstractNum w:abstractNumId="13">
    <w:nsid w:val="73D32EF6"/>
    <w:multiLevelType w:val="hybridMultilevel"/>
    <w:tmpl w:val="82FEBB4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nsid w:val="7A76578C"/>
    <w:multiLevelType w:val="hybridMultilevel"/>
    <w:tmpl w:val="D2B61CE4"/>
    <w:lvl w:ilvl="0" w:tplc="F2425ACE">
      <w:start w:val="1"/>
      <w:numFmt w:val="bullet"/>
      <w:lvlText w:val=""/>
      <w:lvlJc w:val="left"/>
      <w:pPr>
        <w:ind w:left="720" w:hanging="360"/>
      </w:pPr>
      <w:rPr>
        <w:rFonts w:ascii="Wingdings" w:hAnsi="Wingdings" w:hint="default"/>
        <w:color w:val="365171"/>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nsid w:val="7E3229F6"/>
    <w:multiLevelType w:val="hybridMultilevel"/>
    <w:tmpl w:val="E20A178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3"/>
  </w:num>
  <w:num w:numId="2">
    <w:abstractNumId w:val="5"/>
  </w:num>
  <w:num w:numId="3">
    <w:abstractNumId w:val="14"/>
  </w:num>
  <w:num w:numId="4">
    <w:abstractNumId w:val="0"/>
  </w:num>
  <w:num w:numId="5">
    <w:abstractNumId w:val="2"/>
  </w:num>
  <w:num w:numId="6">
    <w:abstractNumId w:val="11"/>
  </w:num>
  <w:num w:numId="7">
    <w:abstractNumId w:val="8"/>
  </w:num>
  <w:num w:numId="8">
    <w:abstractNumId w:val="15"/>
  </w:num>
  <w:num w:numId="9">
    <w:abstractNumId w:val="7"/>
  </w:num>
  <w:num w:numId="10">
    <w:abstractNumId w:val="4"/>
  </w:num>
  <w:num w:numId="11">
    <w:abstractNumId w:val="10"/>
  </w:num>
  <w:num w:numId="12">
    <w:abstractNumId w:val="1"/>
  </w:num>
  <w:num w:numId="13">
    <w:abstractNumId w:val="9"/>
  </w:num>
  <w:num w:numId="14">
    <w:abstractNumId w:val="12"/>
  </w:num>
  <w:num w:numId="15">
    <w:abstractNumId w:val="3"/>
  </w:num>
  <w:num w:numId="16">
    <w:abstractNumId w:val="6"/>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xelle Nigg">
    <w15:presenceInfo w15:providerId="None" w15:userId="Axelle Nig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proofState w:grammar="clean"/>
  <w:revisionView w:markup="0"/>
  <w:defaultTabStop w:val="708"/>
  <w:hyphenationZone w:val="425"/>
  <w:drawingGridHorizontalSpacing w:val="120"/>
  <w:drawingGridVerticalSpacing w:val="163"/>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1AEC"/>
    <w:rsid w:val="00000036"/>
    <w:rsid w:val="00002B1F"/>
    <w:rsid w:val="00011E65"/>
    <w:rsid w:val="000147CC"/>
    <w:rsid w:val="0003683D"/>
    <w:rsid w:val="00044926"/>
    <w:rsid w:val="00045D35"/>
    <w:rsid w:val="000638D3"/>
    <w:rsid w:val="00063D4F"/>
    <w:rsid w:val="000703D7"/>
    <w:rsid w:val="00070818"/>
    <w:rsid w:val="00072415"/>
    <w:rsid w:val="00080BE6"/>
    <w:rsid w:val="00095530"/>
    <w:rsid w:val="00096E85"/>
    <w:rsid w:val="000A0B0F"/>
    <w:rsid w:val="000A1528"/>
    <w:rsid w:val="000A4EC3"/>
    <w:rsid w:val="000A7396"/>
    <w:rsid w:val="000B3708"/>
    <w:rsid w:val="000B53F8"/>
    <w:rsid w:val="000C12C5"/>
    <w:rsid w:val="000C2761"/>
    <w:rsid w:val="000D0C62"/>
    <w:rsid w:val="000D4149"/>
    <w:rsid w:val="000E36BA"/>
    <w:rsid w:val="000E5A66"/>
    <w:rsid w:val="000F5012"/>
    <w:rsid w:val="000F7C0C"/>
    <w:rsid w:val="00104AB1"/>
    <w:rsid w:val="001056FA"/>
    <w:rsid w:val="001075CA"/>
    <w:rsid w:val="0011431B"/>
    <w:rsid w:val="001144F5"/>
    <w:rsid w:val="0013004F"/>
    <w:rsid w:val="00135453"/>
    <w:rsid w:val="00154E39"/>
    <w:rsid w:val="001738A9"/>
    <w:rsid w:val="0017648D"/>
    <w:rsid w:val="0018150C"/>
    <w:rsid w:val="00186187"/>
    <w:rsid w:val="00192BAC"/>
    <w:rsid w:val="00192BCC"/>
    <w:rsid w:val="001A6343"/>
    <w:rsid w:val="001A7ED4"/>
    <w:rsid w:val="001B6766"/>
    <w:rsid w:val="001B6D5D"/>
    <w:rsid w:val="001C737D"/>
    <w:rsid w:val="001D049B"/>
    <w:rsid w:val="001F3B25"/>
    <w:rsid w:val="001F3E98"/>
    <w:rsid w:val="002018A1"/>
    <w:rsid w:val="00204FE2"/>
    <w:rsid w:val="002062CE"/>
    <w:rsid w:val="00207BDC"/>
    <w:rsid w:val="0021268B"/>
    <w:rsid w:val="00215C45"/>
    <w:rsid w:val="00216216"/>
    <w:rsid w:val="00216762"/>
    <w:rsid w:val="00223156"/>
    <w:rsid w:val="00236EA5"/>
    <w:rsid w:val="00244980"/>
    <w:rsid w:val="00253A57"/>
    <w:rsid w:val="00256838"/>
    <w:rsid w:val="00257762"/>
    <w:rsid w:val="002670BB"/>
    <w:rsid w:val="002753A6"/>
    <w:rsid w:val="00277FCC"/>
    <w:rsid w:val="0028101D"/>
    <w:rsid w:val="002917EE"/>
    <w:rsid w:val="00296AFF"/>
    <w:rsid w:val="002A0BBB"/>
    <w:rsid w:val="002A60ED"/>
    <w:rsid w:val="002B07AE"/>
    <w:rsid w:val="002B351A"/>
    <w:rsid w:val="002B4E0E"/>
    <w:rsid w:val="002B53A2"/>
    <w:rsid w:val="002C1C9E"/>
    <w:rsid w:val="002C41EC"/>
    <w:rsid w:val="002E25C6"/>
    <w:rsid w:val="002F37AD"/>
    <w:rsid w:val="002F7904"/>
    <w:rsid w:val="00300E20"/>
    <w:rsid w:val="00310BCD"/>
    <w:rsid w:val="00314646"/>
    <w:rsid w:val="00317502"/>
    <w:rsid w:val="00321A0C"/>
    <w:rsid w:val="00332683"/>
    <w:rsid w:val="00336523"/>
    <w:rsid w:val="00342B90"/>
    <w:rsid w:val="00364906"/>
    <w:rsid w:val="0037238F"/>
    <w:rsid w:val="00375C62"/>
    <w:rsid w:val="00384005"/>
    <w:rsid w:val="00386666"/>
    <w:rsid w:val="0039523C"/>
    <w:rsid w:val="003A33DE"/>
    <w:rsid w:val="003B5BBB"/>
    <w:rsid w:val="003C01E0"/>
    <w:rsid w:val="003F051F"/>
    <w:rsid w:val="004072AD"/>
    <w:rsid w:val="00411942"/>
    <w:rsid w:val="0041395D"/>
    <w:rsid w:val="004334A8"/>
    <w:rsid w:val="00434AA8"/>
    <w:rsid w:val="00435F9C"/>
    <w:rsid w:val="00442FA4"/>
    <w:rsid w:val="004505FA"/>
    <w:rsid w:val="00457283"/>
    <w:rsid w:val="00461AA8"/>
    <w:rsid w:val="004622FE"/>
    <w:rsid w:val="0047114D"/>
    <w:rsid w:val="004719E9"/>
    <w:rsid w:val="00491B34"/>
    <w:rsid w:val="004948C0"/>
    <w:rsid w:val="00496606"/>
    <w:rsid w:val="00497A5B"/>
    <w:rsid w:val="004A4E2C"/>
    <w:rsid w:val="004C5673"/>
    <w:rsid w:val="004D02EE"/>
    <w:rsid w:val="004D0FD5"/>
    <w:rsid w:val="004D2EEB"/>
    <w:rsid w:val="004F6D7E"/>
    <w:rsid w:val="00510383"/>
    <w:rsid w:val="005141A4"/>
    <w:rsid w:val="00514EAE"/>
    <w:rsid w:val="00520150"/>
    <w:rsid w:val="00540C17"/>
    <w:rsid w:val="0055466A"/>
    <w:rsid w:val="005611C2"/>
    <w:rsid w:val="00561E2E"/>
    <w:rsid w:val="00564396"/>
    <w:rsid w:val="00565F74"/>
    <w:rsid w:val="00572040"/>
    <w:rsid w:val="00583D55"/>
    <w:rsid w:val="005876B3"/>
    <w:rsid w:val="00592A31"/>
    <w:rsid w:val="005948D8"/>
    <w:rsid w:val="00595BF7"/>
    <w:rsid w:val="005A59FE"/>
    <w:rsid w:val="005A6129"/>
    <w:rsid w:val="005A7E8A"/>
    <w:rsid w:val="005B1A02"/>
    <w:rsid w:val="005B1AA7"/>
    <w:rsid w:val="005B268C"/>
    <w:rsid w:val="005B29CB"/>
    <w:rsid w:val="005B5F28"/>
    <w:rsid w:val="005C6D2B"/>
    <w:rsid w:val="005D5342"/>
    <w:rsid w:val="005E59B6"/>
    <w:rsid w:val="005F45F4"/>
    <w:rsid w:val="00600C8D"/>
    <w:rsid w:val="00614FB1"/>
    <w:rsid w:val="0061524F"/>
    <w:rsid w:val="00627851"/>
    <w:rsid w:val="0063238B"/>
    <w:rsid w:val="0063753D"/>
    <w:rsid w:val="00643894"/>
    <w:rsid w:val="00652537"/>
    <w:rsid w:val="006957AE"/>
    <w:rsid w:val="006A1047"/>
    <w:rsid w:val="006A1A94"/>
    <w:rsid w:val="006B21E4"/>
    <w:rsid w:val="006B5E14"/>
    <w:rsid w:val="006B5FD3"/>
    <w:rsid w:val="006B715F"/>
    <w:rsid w:val="006C6BFA"/>
    <w:rsid w:val="006F24A8"/>
    <w:rsid w:val="006F66EE"/>
    <w:rsid w:val="0070041C"/>
    <w:rsid w:val="007054EA"/>
    <w:rsid w:val="00713347"/>
    <w:rsid w:val="00731C2C"/>
    <w:rsid w:val="00740C70"/>
    <w:rsid w:val="00751204"/>
    <w:rsid w:val="00754071"/>
    <w:rsid w:val="007616E1"/>
    <w:rsid w:val="00773E75"/>
    <w:rsid w:val="00781005"/>
    <w:rsid w:val="00781681"/>
    <w:rsid w:val="0078516C"/>
    <w:rsid w:val="0079108F"/>
    <w:rsid w:val="007918B5"/>
    <w:rsid w:val="00792E52"/>
    <w:rsid w:val="0079786F"/>
    <w:rsid w:val="007A137C"/>
    <w:rsid w:val="007A323D"/>
    <w:rsid w:val="007B0258"/>
    <w:rsid w:val="007B2F0E"/>
    <w:rsid w:val="007C0011"/>
    <w:rsid w:val="007C022B"/>
    <w:rsid w:val="007C5F93"/>
    <w:rsid w:val="007D0F2C"/>
    <w:rsid w:val="007E4B14"/>
    <w:rsid w:val="007E5109"/>
    <w:rsid w:val="007F58DA"/>
    <w:rsid w:val="00816B98"/>
    <w:rsid w:val="008204AD"/>
    <w:rsid w:val="00820EBF"/>
    <w:rsid w:val="00824CAC"/>
    <w:rsid w:val="0082666F"/>
    <w:rsid w:val="00827506"/>
    <w:rsid w:val="008277BB"/>
    <w:rsid w:val="00833A67"/>
    <w:rsid w:val="008401DC"/>
    <w:rsid w:val="008422DF"/>
    <w:rsid w:val="008433C7"/>
    <w:rsid w:val="00846CB7"/>
    <w:rsid w:val="008615BB"/>
    <w:rsid w:val="00864560"/>
    <w:rsid w:val="008645AF"/>
    <w:rsid w:val="00883C9E"/>
    <w:rsid w:val="00887789"/>
    <w:rsid w:val="0089798D"/>
    <w:rsid w:val="008B14D1"/>
    <w:rsid w:val="008B5D51"/>
    <w:rsid w:val="008C18D1"/>
    <w:rsid w:val="008C671B"/>
    <w:rsid w:val="008C6C8E"/>
    <w:rsid w:val="008D606E"/>
    <w:rsid w:val="008F6621"/>
    <w:rsid w:val="009021FA"/>
    <w:rsid w:val="0090544E"/>
    <w:rsid w:val="00905A77"/>
    <w:rsid w:val="00915EB4"/>
    <w:rsid w:val="00925063"/>
    <w:rsid w:val="00925B40"/>
    <w:rsid w:val="0093176E"/>
    <w:rsid w:val="009328CC"/>
    <w:rsid w:val="00937205"/>
    <w:rsid w:val="00942BC1"/>
    <w:rsid w:val="00971521"/>
    <w:rsid w:val="00986B72"/>
    <w:rsid w:val="009949D2"/>
    <w:rsid w:val="009A0F02"/>
    <w:rsid w:val="009C3B34"/>
    <w:rsid w:val="009D19B6"/>
    <w:rsid w:val="009F6B5C"/>
    <w:rsid w:val="00A03B98"/>
    <w:rsid w:val="00A1289D"/>
    <w:rsid w:val="00A31915"/>
    <w:rsid w:val="00A32987"/>
    <w:rsid w:val="00A32B5A"/>
    <w:rsid w:val="00A40320"/>
    <w:rsid w:val="00A67F61"/>
    <w:rsid w:val="00A772C7"/>
    <w:rsid w:val="00A8003B"/>
    <w:rsid w:val="00A8072B"/>
    <w:rsid w:val="00A95B34"/>
    <w:rsid w:val="00AB26C4"/>
    <w:rsid w:val="00AB7471"/>
    <w:rsid w:val="00AD08A6"/>
    <w:rsid w:val="00AD3040"/>
    <w:rsid w:val="00AD4BD0"/>
    <w:rsid w:val="00AE21EA"/>
    <w:rsid w:val="00AE336A"/>
    <w:rsid w:val="00AE49CE"/>
    <w:rsid w:val="00AF04A3"/>
    <w:rsid w:val="00AF0A7C"/>
    <w:rsid w:val="00AF6D04"/>
    <w:rsid w:val="00B00377"/>
    <w:rsid w:val="00B058C1"/>
    <w:rsid w:val="00B05A31"/>
    <w:rsid w:val="00B0659E"/>
    <w:rsid w:val="00B16343"/>
    <w:rsid w:val="00B23159"/>
    <w:rsid w:val="00B3404A"/>
    <w:rsid w:val="00B45342"/>
    <w:rsid w:val="00B47FC0"/>
    <w:rsid w:val="00B50718"/>
    <w:rsid w:val="00B57A75"/>
    <w:rsid w:val="00B6197B"/>
    <w:rsid w:val="00B61995"/>
    <w:rsid w:val="00B8390E"/>
    <w:rsid w:val="00B851D6"/>
    <w:rsid w:val="00B8735F"/>
    <w:rsid w:val="00B87F1D"/>
    <w:rsid w:val="00B95411"/>
    <w:rsid w:val="00B97F21"/>
    <w:rsid w:val="00BA23D1"/>
    <w:rsid w:val="00BA77DA"/>
    <w:rsid w:val="00BB3D19"/>
    <w:rsid w:val="00BC6160"/>
    <w:rsid w:val="00BD52CB"/>
    <w:rsid w:val="00BE2A74"/>
    <w:rsid w:val="00BF17D9"/>
    <w:rsid w:val="00C018E2"/>
    <w:rsid w:val="00C02BD8"/>
    <w:rsid w:val="00C02D07"/>
    <w:rsid w:val="00C1750C"/>
    <w:rsid w:val="00C24F93"/>
    <w:rsid w:val="00C34136"/>
    <w:rsid w:val="00C37C77"/>
    <w:rsid w:val="00C41AEC"/>
    <w:rsid w:val="00C43A7F"/>
    <w:rsid w:val="00C46FDF"/>
    <w:rsid w:val="00C52C76"/>
    <w:rsid w:val="00C560B6"/>
    <w:rsid w:val="00C657B5"/>
    <w:rsid w:val="00C66135"/>
    <w:rsid w:val="00C67EA7"/>
    <w:rsid w:val="00C902C4"/>
    <w:rsid w:val="00CB51C3"/>
    <w:rsid w:val="00CC3342"/>
    <w:rsid w:val="00CD5298"/>
    <w:rsid w:val="00CD5897"/>
    <w:rsid w:val="00CD6E00"/>
    <w:rsid w:val="00CE0F04"/>
    <w:rsid w:val="00CE7DA2"/>
    <w:rsid w:val="00CF613E"/>
    <w:rsid w:val="00D00907"/>
    <w:rsid w:val="00D14EA3"/>
    <w:rsid w:val="00D171AE"/>
    <w:rsid w:val="00D17835"/>
    <w:rsid w:val="00D320C4"/>
    <w:rsid w:val="00D32249"/>
    <w:rsid w:val="00D33039"/>
    <w:rsid w:val="00D4221E"/>
    <w:rsid w:val="00D617AC"/>
    <w:rsid w:val="00D70988"/>
    <w:rsid w:val="00D93CD9"/>
    <w:rsid w:val="00D941E3"/>
    <w:rsid w:val="00DA6125"/>
    <w:rsid w:val="00DA7A8B"/>
    <w:rsid w:val="00DB5414"/>
    <w:rsid w:val="00DC09ED"/>
    <w:rsid w:val="00DC0A65"/>
    <w:rsid w:val="00DC7924"/>
    <w:rsid w:val="00DD1949"/>
    <w:rsid w:val="00DE07DC"/>
    <w:rsid w:val="00DE2ED1"/>
    <w:rsid w:val="00DE3362"/>
    <w:rsid w:val="00DE746E"/>
    <w:rsid w:val="00DF650C"/>
    <w:rsid w:val="00E135B5"/>
    <w:rsid w:val="00E147DD"/>
    <w:rsid w:val="00E21BB0"/>
    <w:rsid w:val="00E22741"/>
    <w:rsid w:val="00E2478B"/>
    <w:rsid w:val="00E25A4D"/>
    <w:rsid w:val="00E44AD7"/>
    <w:rsid w:val="00E450C5"/>
    <w:rsid w:val="00E471EA"/>
    <w:rsid w:val="00E474DC"/>
    <w:rsid w:val="00E500FA"/>
    <w:rsid w:val="00E51003"/>
    <w:rsid w:val="00E53858"/>
    <w:rsid w:val="00E637F6"/>
    <w:rsid w:val="00E650C0"/>
    <w:rsid w:val="00E705A6"/>
    <w:rsid w:val="00E72907"/>
    <w:rsid w:val="00E76AC7"/>
    <w:rsid w:val="00E8012E"/>
    <w:rsid w:val="00E8080C"/>
    <w:rsid w:val="00E83D86"/>
    <w:rsid w:val="00E84F5F"/>
    <w:rsid w:val="00E85A1D"/>
    <w:rsid w:val="00E86D79"/>
    <w:rsid w:val="00EA48E5"/>
    <w:rsid w:val="00EC13CD"/>
    <w:rsid w:val="00EC3C6A"/>
    <w:rsid w:val="00EC4467"/>
    <w:rsid w:val="00EC627A"/>
    <w:rsid w:val="00EC768D"/>
    <w:rsid w:val="00ED0977"/>
    <w:rsid w:val="00ED0992"/>
    <w:rsid w:val="00EE4910"/>
    <w:rsid w:val="00EF2F4E"/>
    <w:rsid w:val="00EF3C25"/>
    <w:rsid w:val="00F145EF"/>
    <w:rsid w:val="00F15097"/>
    <w:rsid w:val="00F15E0F"/>
    <w:rsid w:val="00F21D09"/>
    <w:rsid w:val="00F30A2D"/>
    <w:rsid w:val="00F37B26"/>
    <w:rsid w:val="00F4119F"/>
    <w:rsid w:val="00F506BE"/>
    <w:rsid w:val="00F57188"/>
    <w:rsid w:val="00F7320E"/>
    <w:rsid w:val="00F830C4"/>
    <w:rsid w:val="00F83875"/>
    <w:rsid w:val="00F86915"/>
    <w:rsid w:val="00FA761F"/>
    <w:rsid w:val="00FD3C92"/>
    <w:rsid w:val="00FD3EC0"/>
    <w:rsid w:val="00FD5824"/>
  </w:rsids>
  <m:mathPr>
    <m:mathFont m:val="Cambria Math"/>
    <m:brkBin m:val="before"/>
    <m:brkBinSub m:val="--"/>
    <m:smallFrac m:val="0"/>
    <m:dispDef m:val="0"/>
    <m:lMargin m:val="0"/>
    <m:rMargin m:val="0"/>
    <m:defJc m:val="centerGroup"/>
    <m:wrapRight/>
    <m:intLim m:val="subSup"/>
    <m:naryLim m:val="subSup"/>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F2600B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fr-FR" w:eastAsia="ja-JP"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6B21E4"/>
    <w:rPr>
      <w:rFonts w:ascii="Times New Roman" w:hAnsi="Times New Roman" w:cs="Times New Roman"/>
      <w:lang w:eastAsia="fr-FR"/>
    </w:rPr>
  </w:style>
  <w:style w:type="paragraph" w:styleId="Titre1">
    <w:name w:val="heading 1"/>
    <w:next w:val="Normal"/>
    <w:link w:val="Titre1Car"/>
    <w:uiPriority w:val="9"/>
    <w:unhideWhenUsed/>
    <w:qFormat/>
    <w:rsid w:val="00DB5414"/>
    <w:pPr>
      <w:keepNext/>
      <w:keepLines/>
      <w:spacing w:line="259" w:lineRule="auto"/>
      <w:ind w:left="10" w:hanging="10"/>
      <w:outlineLvl w:val="0"/>
    </w:pPr>
    <w:rPr>
      <w:rFonts w:ascii="Times New Roman" w:eastAsia="Times New Roman" w:hAnsi="Times New Roman" w:cs="Times New Roman"/>
      <w:b/>
      <w:color w:val="000000"/>
      <w:sz w:val="28"/>
      <w:szCs w:val="22"/>
      <w:u w:val="single" w:color="000000"/>
      <w:lang w:eastAsia="fr-FR"/>
    </w:rPr>
  </w:style>
  <w:style w:type="paragraph" w:styleId="Titre2">
    <w:name w:val="heading 2"/>
    <w:basedOn w:val="Normal"/>
    <w:next w:val="Normal"/>
    <w:link w:val="Titre2Car"/>
    <w:uiPriority w:val="9"/>
    <w:semiHidden/>
    <w:unhideWhenUsed/>
    <w:qFormat/>
    <w:rsid w:val="00A67F61"/>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Paragraphestandard">
    <w:name w:val="[Paragraphe standard]"/>
    <w:basedOn w:val="Normal"/>
    <w:uiPriority w:val="99"/>
    <w:rsid w:val="00C41AEC"/>
    <w:pPr>
      <w:widowControl w:val="0"/>
      <w:autoSpaceDE w:val="0"/>
      <w:autoSpaceDN w:val="0"/>
      <w:adjustRightInd w:val="0"/>
      <w:spacing w:line="288" w:lineRule="auto"/>
      <w:textAlignment w:val="center"/>
    </w:pPr>
    <w:rPr>
      <w:rFonts w:ascii="MinionPro-Regular" w:hAnsi="MinionPro-Regular" w:cs="MinionPro-Regular"/>
      <w:color w:val="000000"/>
    </w:rPr>
  </w:style>
  <w:style w:type="paragraph" w:styleId="Textedebulles">
    <w:name w:val="Balloon Text"/>
    <w:basedOn w:val="Normal"/>
    <w:link w:val="TextedebullesCar"/>
    <w:uiPriority w:val="99"/>
    <w:semiHidden/>
    <w:unhideWhenUsed/>
    <w:rsid w:val="001F3B25"/>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1F3B25"/>
    <w:rPr>
      <w:rFonts w:ascii="Lucida Grande" w:hAnsi="Lucida Grande" w:cs="Lucida Grande"/>
      <w:sz w:val="18"/>
      <w:szCs w:val="18"/>
    </w:rPr>
  </w:style>
  <w:style w:type="table" w:styleId="Grilledutableau">
    <w:name w:val="Table Grid"/>
    <w:basedOn w:val="TableauNormal"/>
    <w:uiPriority w:val="59"/>
    <w:rsid w:val="007616E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tte">
    <w:name w:val="header"/>
    <w:basedOn w:val="Normal"/>
    <w:link w:val="En-tteCar"/>
    <w:uiPriority w:val="99"/>
    <w:unhideWhenUsed/>
    <w:rsid w:val="00BC6160"/>
    <w:pPr>
      <w:tabs>
        <w:tab w:val="center" w:pos="4536"/>
        <w:tab w:val="right" w:pos="9072"/>
      </w:tabs>
    </w:pPr>
  </w:style>
  <w:style w:type="character" w:customStyle="1" w:styleId="En-tteCar">
    <w:name w:val="En-tête Car"/>
    <w:basedOn w:val="Policepardfaut"/>
    <w:link w:val="En-tte"/>
    <w:uiPriority w:val="99"/>
    <w:rsid w:val="00BC6160"/>
  </w:style>
  <w:style w:type="paragraph" w:styleId="Pieddepage">
    <w:name w:val="footer"/>
    <w:basedOn w:val="Normal"/>
    <w:link w:val="PieddepageCar"/>
    <w:uiPriority w:val="99"/>
    <w:unhideWhenUsed/>
    <w:rsid w:val="00BC6160"/>
    <w:pPr>
      <w:tabs>
        <w:tab w:val="center" w:pos="4536"/>
        <w:tab w:val="right" w:pos="9072"/>
      </w:tabs>
    </w:pPr>
  </w:style>
  <w:style w:type="character" w:customStyle="1" w:styleId="PieddepageCar">
    <w:name w:val="Pied de page Car"/>
    <w:basedOn w:val="Policepardfaut"/>
    <w:link w:val="Pieddepage"/>
    <w:uiPriority w:val="99"/>
    <w:rsid w:val="00BC6160"/>
  </w:style>
  <w:style w:type="paragraph" w:styleId="Notedebasdepage">
    <w:name w:val="footnote text"/>
    <w:basedOn w:val="Normal"/>
    <w:link w:val="NotedebasdepageCar"/>
    <w:uiPriority w:val="99"/>
    <w:unhideWhenUsed/>
    <w:rsid w:val="00DB5414"/>
  </w:style>
  <w:style w:type="character" w:customStyle="1" w:styleId="NotedebasdepageCar">
    <w:name w:val="Note de bas de page Car"/>
    <w:basedOn w:val="Policepardfaut"/>
    <w:link w:val="Notedebasdepage"/>
    <w:uiPriority w:val="99"/>
    <w:rsid w:val="00DB5414"/>
  </w:style>
  <w:style w:type="character" w:styleId="Appelnotedebasdep">
    <w:name w:val="footnote reference"/>
    <w:basedOn w:val="Policepardfaut"/>
    <w:uiPriority w:val="99"/>
    <w:unhideWhenUsed/>
    <w:rsid w:val="00DB5414"/>
    <w:rPr>
      <w:vertAlign w:val="superscript"/>
    </w:rPr>
  </w:style>
  <w:style w:type="character" w:customStyle="1" w:styleId="Titre1Car">
    <w:name w:val="Titre 1 Car"/>
    <w:basedOn w:val="Policepardfaut"/>
    <w:link w:val="Titre1"/>
    <w:uiPriority w:val="9"/>
    <w:rsid w:val="00DB5414"/>
    <w:rPr>
      <w:rFonts w:ascii="Times New Roman" w:eastAsia="Times New Roman" w:hAnsi="Times New Roman" w:cs="Times New Roman"/>
      <w:b/>
      <w:color w:val="000000"/>
      <w:sz w:val="28"/>
      <w:szCs w:val="22"/>
      <w:u w:val="single" w:color="000000"/>
      <w:lang w:eastAsia="fr-FR"/>
    </w:rPr>
  </w:style>
  <w:style w:type="paragraph" w:styleId="Notedefin">
    <w:name w:val="endnote text"/>
    <w:basedOn w:val="Normal"/>
    <w:link w:val="NotedefinCar"/>
    <w:uiPriority w:val="99"/>
    <w:semiHidden/>
    <w:unhideWhenUsed/>
    <w:rsid w:val="009F6B5C"/>
  </w:style>
  <w:style w:type="character" w:customStyle="1" w:styleId="NotedefinCar">
    <w:name w:val="Note de fin Car"/>
    <w:basedOn w:val="Policepardfaut"/>
    <w:link w:val="Notedefin"/>
    <w:uiPriority w:val="99"/>
    <w:semiHidden/>
    <w:rsid w:val="009F6B5C"/>
  </w:style>
  <w:style w:type="character" w:styleId="Appeldenotedefin">
    <w:name w:val="endnote reference"/>
    <w:basedOn w:val="Policepardfaut"/>
    <w:uiPriority w:val="99"/>
    <w:unhideWhenUsed/>
    <w:rsid w:val="009F6B5C"/>
    <w:rPr>
      <w:vertAlign w:val="superscript"/>
    </w:rPr>
  </w:style>
  <w:style w:type="character" w:styleId="Lienhypertexte">
    <w:name w:val="Hyperlink"/>
    <w:basedOn w:val="Policepardfaut"/>
    <w:rsid w:val="0003683D"/>
    <w:rPr>
      <w:color w:val="0000FF"/>
      <w:u w:val="single"/>
    </w:rPr>
  </w:style>
  <w:style w:type="paragraph" w:styleId="Pardeliste">
    <w:name w:val="List Paragraph"/>
    <w:basedOn w:val="Normal"/>
    <w:uiPriority w:val="34"/>
    <w:qFormat/>
    <w:rsid w:val="006B21E4"/>
    <w:pPr>
      <w:ind w:left="720"/>
      <w:contextualSpacing/>
    </w:pPr>
  </w:style>
  <w:style w:type="paragraph" w:styleId="Normalweb">
    <w:name w:val="Normal (Web)"/>
    <w:basedOn w:val="Normal"/>
    <w:uiPriority w:val="99"/>
    <w:semiHidden/>
    <w:unhideWhenUsed/>
    <w:rsid w:val="00364906"/>
    <w:pPr>
      <w:spacing w:before="100" w:beforeAutospacing="1" w:after="100" w:afterAutospacing="1"/>
    </w:pPr>
  </w:style>
  <w:style w:type="character" w:customStyle="1" w:styleId="Titre2Car">
    <w:name w:val="Titre 2 Car"/>
    <w:basedOn w:val="Policepardfaut"/>
    <w:link w:val="Titre2"/>
    <w:uiPriority w:val="9"/>
    <w:semiHidden/>
    <w:rsid w:val="00A67F61"/>
    <w:rPr>
      <w:rFonts w:asciiTheme="majorHAnsi" w:eastAsiaTheme="majorEastAsia" w:hAnsiTheme="majorHAnsi" w:cstheme="majorBidi"/>
      <w:b/>
      <w:bCs/>
      <w:color w:val="4F81BD" w:themeColor="accent1"/>
      <w:sz w:val="26"/>
      <w:szCs w:val="26"/>
      <w:lang w:eastAsia="fr-FR"/>
    </w:rPr>
  </w:style>
  <w:style w:type="character" w:customStyle="1" w:styleId="chicklets">
    <w:name w:val="chicklets"/>
    <w:basedOn w:val="Policepardfaut"/>
    <w:rsid w:val="00A67F61"/>
  </w:style>
  <w:style w:type="character" w:styleId="Emphase">
    <w:name w:val="Emphasis"/>
    <w:basedOn w:val="Policepardfaut"/>
    <w:uiPriority w:val="20"/>
    <w:qFormat/>
    <w:rsid w:val="00A67F61"/>
    <w:rPr>
      <w:i/>
      <w:iCs/>
    </w:rPr>
  </w:style>
  <w:style w:type="character" w:styleId="lev">
    <w:name w:val="Strong"/>
    <w:basedOn w:val="Policepardfaut"/>
    <w:uiPriority w:val="22"/>
    <w:qFormat/>
    <w:rsid w:val="00A67F6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55441">
      <w:bodyDiv w:val="1"/>
      <w:marLeft w:val="0"/>
      <w:marRight w:val="0"/>
      <w:marTop w:val="0"/>
      <w:marBottom w:val="0"/>
      <w:divBdr>
        <w:top w:val="none" w:sz="0" w:space="0" w:color="auto"/>
        <w:left w:val="none" w:sz="0" w:space="0" w:color="auto"/>
        <w:bottom w:val="none" w:sz="0" w:space="0" w:color="auto"/>
        <w:right w:val="none" w:sz="0" w:space="0" w:color="auto"/>
      </w:divBdr>
    </w:div>
    <w:div w:id="720520773">
      <w:bodyDiv w:val="1"/>
      <w:marLeft w:val="0"/>
      <w:marRight w:val="0"/>
      <w:marTop w:val="0"/>
      <w:marBottom w:val="0"/>
      <w:divBdr>
        <w:top w:val="none" w:sz="0" w:space="0" w:color="auto"/>
        <w:left w:val="none" w:sz="0" w:space="0" w:color="auto"/>
        <w:bottom w:val="none" w:sz="0" w:space="0" w:color="auto"/>
        <w:right w:val="none" w:sz="0" w:space="0" w:color="auto"/>
      </w:divBdr>
      <w:divsChild>
        <w:div w:id="1442332982">
          <w:marLeft w:val="706"/>
          <w:marRight w:val="0"/>
          <w:marTop w:val="180"/>
          <w:marBottom w:val="0"/>
          <w:divBdr>
            <w:top w:val="none" w:sz="0" w:space="0" w:color="auto"/>
            <w:left w:val="none" w:sz="0" w:space="0" w:color="auto"/>
            <w:bottom w:val="none" w:sz="0" w:space="0" w:color="auto"/>
            <w:right w:val="none" w:sz="0" w:space="0" w:color="auto"/>
          </w:divBdr>
        </w:div>
        <w:div w:id="1070738163">
          <w:marLeft w:val="706"/>
          <w:marRight w:val="0"/>
          <w:marTop w:val="180"/>
          <w:marBottom w:val="0"/>
          <w:divBdr>
            <w:top w:val="none" w:sz="0" w:space="0" w:color="auto"/>
            <w:left w:val="none" w:sz="0" w:space="0" w:color="auto"/>
            <w:bottom w:val="none" w:sz="0" w:space="0" w:color="auto"/>
            <w:right w:val="none" w:sz="0" w:space="0" w:color="auto"/>
          </w:divBdr>
        </w:div>
        <w:div w:id="1375692151">
          <w:marLeft w:val="706"/>
          <w:marRight w:val="0"/>
          <w:marTop w:val="180"/>
          <w:marBottom w:val="0"/>
          <w:divBdr>
            <w:top w:val="none" w:sz="0" w:space="0" w:color="auto"/>
            <w:left w:val="none" w:sz="0" w:space="0" w:color="auto"/>
            <w:bottom w:val="none" w:sz="0" w:space="0" w:color="auto"/>
            <w:right w:val="none" w:sz="0" w:space="0" w:color="auto"/>
          </w:divBdr>
        </w:div>
      </w:divsChild>
    </w:div>
    <w:div w:id="908267792">
      <w:bodyDiv w:val="1"/>
      <w:marLeft w:val="0"/>
      <w:marRight w:val="0"/>
      <w:marTop w:val="0"/>
      <w:marBottom w:val="0"/>
      <w:divBdr>
        <w:top w:val="none" w:sz="0" w:space="0" w:color="auto"/>
        <w:left w:val="none" w:sz="0" w:space="0" w:color="auto"/>
        <w:bottom w:val="none" w:sz="0" w:space="0" w:color="auto"/>
        <w:right w:val="none" w:sz="0" w:space="0" w:color="auto"/>
      </w:divBdr>
    </w:div>
    <w:div w:id="1021392462">
      <w:bodyDiv w:val="1"/>
      <w:marLeft w:val="0"/>
      <w:marRight w:val="0"/>
      <w:marTop w:val="0"/>
      <w:marBottom w:val="0"/>
      <w:divBdr>
        <w:top w:val="none" w:sz="0" w:space="0" w:color="auto"/>
        <w:left w:val="none" w:sz="0" w:space="0" w:color="auto"/>
        <w:bottom w:val="none" w:sz="0" w:space="0" w:color="auto"/>
        <w:right w:val="none" w:sz="0" w:space="0" w:color="auto"/>
      </w:divBdr>
      <w:divsChild>
        <w:div w:id="297075621">
          <w:marLeft w:val="446"/>
          <w:marRight w:val="0"/>
          <w:marTop w:val="240"/>
          <w:marBottom w:val="0"/>
          <w:divBdr>
            <w:top w:val="none" w:sz="0" w:space="0" w:color="auto"/>
            <w:left w:val="none" w:sz="0" w:space="0" w:color="auto"/>
            <w:bottom w:val="none" w:sz="0" w:space="0" w:color="auto"/>
            <w:right w:val="none" w:sz="0" w:space="0" w:color="auto"/>
          </w:divBdr>
        </w:div>
        <w:div w:id="1984846843">
          <w:marLeft w:val="446"/>
          <w:marRight w:val="0"/>
          <w:marTop w:val="240"/>
          <w:marBottom w:val="0"/>
          <w:divBdr>
            <w:top w:val="none" w:sz="0" w:space="0" w:color="auto"/>
            <w:left w:val="none" w:sz="0" w:space="0" w:color="auto"/>
            <w:bottom w:val="none" w:sz="0" w:space="0" w:color="auto"/>
            <w:right w:val="none" w:sz="0" w:space="0" w:color="auto"/>
          </w:divBdr>
        </w:div>
      </w:divsChild>
    </w:div>
    <w:div w:id="1164202056">
      <w:bodyDiv w:val="1"/>
      <w:marLeft w:val="0"/>
      <w:marRight w:val="0"/>
      <w:marTop w:val="0"/>
      <w:marBottom w:val="0"/>
      <w:divBdr>
        <w:top w:val="none" w:sz="0" w:space="0" w:color="auto"/>
        <w:left w:val="none" w:sz="0" w:space="0" w:color="auto"/>
        <w:bottom w:val="none" w:sz="0" w:space="0" w:color="auto"/>
        <w:right w:val="none" w:sz="0" w:space="0" w:color="auto"/>
      </w:divBdr>
      <w:divsChild>
        <w:div w:id="486214439">
          <w:marLeft w:val="446"/>
          <w:marRight w:val="0"/>
          <w:marTop w:val="240"/>
          <w:marBottom w:val="0"/>
          <w:divBdr>
            <w:top w:val="none" w:sz="0" w:space="0" w:color="auto"/>
            <w:left w:val="none" w:sz="0" w:space="0" w:color="auto"/>
            <w:bottom w:val="none" w:sz="0" w:space="0" w:color="auto"/>
            <w:right w:val="none" w:sz="0" w:space="0" w:color="auto"/>
          </w:divBdr>
        </w:div>
        <w:div w:id="1220090275">
          <w:marLeft w:val="446"/>
          <w:marRight w:val="0"/>
          <w:marTop w:val="240"/>
          <w:marBottom w:val="0"/>
          <w:divBdr>
            <w:top w:val="none" w:sz="0" w:space="0" w:color="auto"/>
            <w:left w:val="none" w:sz="0" w:space="0" w:color="auto"/>
            <w:bottom w:val="none" w:sz="0" w:space="0" w:color="auto"/>
            <w:right w:val="none" w:sz="0" w:space="0" w:color="auto"/>
          </w:divBdr>
        </w:div>
        <w:div w:id="1446273139">
          <w:marLeft w:val="446"/>
          <w:marRight w:val="0"/>
          <w:marTop w:val="360"/>
          <w:marBottom w:val="0"/>
          <w:divBdr>
            <w:top w:val="none" w:sz="0" w:space="0" w:color="auto"/>
            <w:left w:val="none" w:sz="0" w:space="0" w:color="auto"/>
            <w:bottom w:val="none" w:sz="0" w:space="0" w:color="auto"/>
            <w:right w:val="none" w:sz="0" w:space="0" w:color="auto"/>
          </w:divBdr>
        </w:div>
      </w:divsChild>
    </w:div>
    <w:div w:id="1713260486">
      <w:bodyDiv w:val="1"/>
      <w:marLeft w:val="0"/>
      <w:marRight w:val="0"/>
      <w:marTop w:val="0"/>
      <w:marBottom w:val="0"/>
      <w:divBdr>
        <w:top w:val="none" w:sz="0" w:space="0" w:color="auto"/>
        <w:left w:val="none" w:sz="0" w:space="0" w:color="auto"/>
        <w:bottom w:val="none" w:sz="0" w:space="0" w:color="auto"/>
        <w:right w:val="none" w:sz="0" w:space="0" w:color="auto"/>
      </w:divBdr>
    </w:div>
    <w:div w:id="1759516827">
      <w:bodyDiv w:val="1"/>
      <w:marLeft w:val="0"/>
      <w:marRight w:val="0"/>
      <w:marTop w:val="0"/>
      <w:marBottom w:val="0"/>
      <w:divBdr>
        <w:top w:val="none" w:sz="0" w:space="0" w:color="auto"/>
        <w:left w:val="none" w:sz="0" w:space="0" w:color="auto"/>
        <w:bottom w:val="none" w:sz="0" w:space="0" w:color="auto"/>
        <w:right w:val="none" w:sz="0" w:space="0" w:color="auto"/>
      </w:divBdr>
      <w:divsChild>
        <w:div w:id="657656923">
          <w:marLeft w:val="0"/>
          <w:marRight w:val="0"/>
          <w:marTop w:val="0"/>
          <w:marBottom w:val="150"/>
          <w:divBdr>
            <w:top w:val="none" w:sz="0" w:space="0" w:color="auto"/>
            <w:left w:val="none" w:sz="0" w:space="0" w:color="auto"/>
            <w:bottom w:val="single" w:sz="6" w:space="4" w:color="E5E5E5"/>
            <w:right w:val="none" w:sz="0" w:space="0" w:color="auto"/>
          </w:divBdr>
          <w:divsChild>
            <w:div w:id="906919412">
              <w:marLeft w:val="0"/>
              <w:marRight w:val="0"/>
              <w:marTop w:val="0"/>
              <w:marBottom w:val="0"/>
              <w:divBdr>
                <w:top w:val="none" w:sz="0" w:space="0" w:color="auto"/>
                <w:left w:val="none" w:sz="0" w:space="0" w:color="auto"/>
                <w:bottom w:val="single" w:sz="6" w:space="0" w:color="E5E5E5"/>
                <w:right w:val="none" w:sz="0" w:space="0" w:color="auto"/>
              </w:divBdr>
              <w:divsChild>
                <w:div w:id="36025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36398">
          <w:marLeft w:val="0"/>
          <w:marRight w:val="0"/>
          <w:marTop w:val="0"/>
          <w:marBottom w:val="0"/>
          <w:divBdr>
            <w:top w:val="none" w:sz="0" w:space="0" w:color="auto"/>
            <w:left w:val="none" w:sz="0" w:space="0" w:color="auto"/>
            <w:bottom w:val="none" w:sz="0" w:space="0" w:color="auto"/>
            <w:right w:val="none" w:sz="0" w:space="0" w:color="auto"/>
          </w:divBdr>
          <w:divsChild>
            <w:div w:id="1233003970">
              <w:marLeft w:val="0"/>
              <w:marRight w:val="0"/>
              <w:marTop w:val="0"/>
              <w:marBottom w:val="225"/>
              <w:divBdr>
                <w:top w:val="none" w:sz="0" w:space="0" w:color="auto"/>
                <w:left w:val="none" w:sz="0" w:space="0" w:color="auto"/>
                <w:bottom w:val="none" w:sz="0" w:space="0" w:color="auto"/>
                <w:right w:val="none" w:sz="0" w:space="0" w:color="auto"/>
              </w:divBdr>
              <w:divsChild>
                <w:div w:id="487987257">
                  <w:marLeft w:val="0"/>
                  <w:marRight w:val="0"/>
                  <w:marTop w:val="0"/>
                  <w:marBottom w:val="0"/>
                  <w:divBdr>
                    <w:top w:val="none" w:sz="0" w:space="0" w:color="auto"/>
                    <w:left w:val="none" w:sz="0" w:space="0" w:color="auto"/>
                    <w:bottom w:val="none" w:sz="0" w:space="0" w:color="auto"/>
                    <w:right w:val="none" w:sz="0" w:space="0" w:color="auto"/>
                  </w:divBdr>
                </w:div>
              </w:divsChild>
            </w:div>
            <w:div w:id="56676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7671278">
      <w:bodyDiv w:val="1"/>
      <w:marLeft w:val="0"/>
      <w:marRight w:val="0"/>
      <w:marTop w:val="0"/>
      <w:marBottom w:val="0"/>
      <w:divBdr>
        <w:top w:val="none" w:sz="0" w:space="0" w:color="auto"/>
        <w:left w:val="none" w:sz="0" w:space="0" w:color="auto"/>
        <w:bottom w:val="none" w:sz="0" w:space="0" w:color="auto"/>
        <w:right w:val="none" w:sz="0" w:space="0" w:color="auto"/>
      </w:divBdr>
      <w:divsChild>
        <w:div w:id="721170111">
          <w:marLeft w:val="1008"/>
          <w:marRight w:val="0"/>
          <w:marTop w:val="0"/>
          <w:marBottom w:val="120"/>
          <w:divBdr>
            <w:top w:val="none" w:sz="0" w:space="0" w:color="auto"/>
            <w:left w:val="none" w:sz="0" w:space="0" w:color="auto"/>
            <w:bottom w:val="none" w:sz="0" w:space="0" w:color="auto"/>
            <w:right w:val="none" w:sz="0" w:space="0" w:color="auto"/>
          </w:divBdr>
        </w:div>
      </w:divsChild>
    </w:div>
    <w:div w:id="1924072126">
      <w:bodyDiv w:val="1"/>
      <w:marLeft w:val="0"/>
      <w:marRight w:val="0"/>
      <w:marTop w:val="0"/>
      <w:marBottom w:val="0"/>
      <w:divBdr>
        <w:top w:val="none" w:sz="0" w:space="0" w:color="auto"/>
        <w:left w:val="none" w:sz="0" w:space="0" w:color="auto"/>
        <w:bottom w:val="none" w:sz="0" w:space="0" w:color="auto"/>
        <w:right w:val="none" w:sz="0" w:space="0" w:color="auto"/>
      </w:divBdr>
    </w:div>
    <w:div w:id="1994213793">
      <w:bodyDiv w:val="1"/>
      <w:marLeft w:val="0"/>
      <w:marRight w:val="0"/>
      <w:marTop w:val="0"/>
      <w:marBottom w:val="0"/>
      <w:divBdr>
        <w:top w:val="none" w:sz="0" w:space="0" w:color="auto"/>
        <w:left w:val="none" w:sz="0" w:space="0" w:color="auto"/>
        <w:bottom w:val="none" w:sz="0" w:space="0" w:color="auto"/>
        <w:right w:val="none" w:sz="0" w:space="0" w:color="auto"/>
      </w:divBdr>
    </w:div>
    <w:div w:id="200141877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ntTable" Target="fontTable.xml"/><Relationship Id="rId13" Type="http://schemas.microsoft.com/office/2011/relationships/people" Target="peop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image" Target="media/image2.png"/><Relationship Id="rId10" Type="http://schemas.openxmlformats.org/officeDocument/2006/relationships/hyperlink" Target="http://www.compagnielebon.f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1DC9A28-0BE6-D743-A0DC-6898274AB1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Pages>
  <Words>550</Words>
  <Characters>3031</Characters>
  <Application>Microsoft Macintosh Word</Application>
  <DocSecurity>0</DocSecurity>
  <Lines>25</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3574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Véronique Jeannin</dc:creator>
  <cp:lastModifiedBy>Axelle Nigg</cp:lastModifiedBy>
  <cp:revision>4</cp:revision>
  <cp:lastPrinted>2017-08-29T13:58:00Z</cp:lastPrinted>
  <dcterms:created xsi:type="dcterms:W3CDTF">2017-11-20T19:29:00Z</dcterms:created>
  <dcterms:modified xsi:type="dcterms:W3CDTF">2017-11-20T19:42:00Z</dcterms:modified>
</cp:coreProperties>
</file>